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right"/>
        <w:tblLook w:val="04A0" w:firstRow="1" w:lastRow="0" w:firstColumn="1" w:lastColumn="0" w:noHBand="0" w:noVBand="1"/>
      </w:tblPr>
      <w:tblGrid>
        <w:gridCol w:w="2268"/>
        <w:gridCol w:w="4636"/>
      </w:tblGrid>
      <w:tr w:rsidR="00F23178" w:rsidRPr="00940BF4" w14:paraId="3EE2803B" w14:textId="77777777" w:rsidTr="00F23178">
        <w:trPr>
          <w:jc w:val="right"/>
        </w:trPr>
        <w:tc>
          <w:tcPr>
            <w:tcW w:w="2268" w:type="dxa"/>
          </w:tcPr>
          <w:p w14:paraId="23BBCDBE" w14:textId="77777777" w:rsidR="00F23178" w:rsidRPr="00940BF4" w:rsidRDefault="00F23178" w:rsidP="00F23178">
            <w:pPr>
              <w:tabs>
                <w:tab w:val="left" w:pos="8080"/>
              </w:tabs>
              <w:ind w:right="89"/>
              <w:jc w:val="center"/>
              <w:rPr>
                <w:rFonts w:cs="Arial"/>
                <w:sz w:val="20"/>
                <w:szCs w:val="20"/>
              </w:rPr>
            </w:pPr>
            <w:bookmarkStart w:id="0" w:name="_Ref184713158"/>
            <w:bookmarkEnd w:id="0"/>
            <w:r w:rsidRPr="00940BF4">
              <w:rPr>
                <w:rFonts w:cs="Arial"/>
                <w:sz w:val="20"/>
                <w:szCs w:val="20"/>
              </w:rPr>
              <w:t>Document Ref:</w:t>
            </w:r>
          </w:p>
        </w:tc>
        <w:tc>
          <w:tcPr>
            <w:tcW w:w="4636" w:type="dxa"/>
          </w:tcPr>
          <w:p w14:paraId="76D0AF50" w14:textId="77777777" w:rsidR="00F23178" w:rsidRPr="00940BF4" w:rsidRDefault="00F23178" w:rsidP="00F23178">
            <w:pPr>
              <w:tabs>
                <w:tab w:val="left" w:pos="8080"/>
              </w:tabs>
              <w:ind w:right="89"/>
              <w:jc w:val="center"/>
              <w:rPr>
                <w:rFonts w:cs="Arial"/>
                <w:sz w:val="20"/>
                <w:szCs w:val="20"/>
              </w:rPr>
            </w:pPr>
          </w:p>
        </w:tc>
      </w:tr>
      <w:tr w:rsidR="00F23178" w:rsidRPr="00940BF4" w14:paraId="55D68B6D" w14:textId="77777777" w:rsidTr="00F23178">
        <w:trPr>
          <w:jc w:val="right"/>
        </w:trPr>
        <w:tc>
          <w:tcPr>
            <w:tcW w:w="2268" w:type="dxa"/>
          </w:tcPr>
          <w:p w14:paraId="125E2E21" w14:textId="77777777" w:rsidR="00F23178" w:rsidRPr="00940BF4" w:rsidRDefault="00F23178" w:rsidP="00F23178">
            <w:pPr>
              <w:tabs>
                <w:tab w:val="left" w:pos="8080"/>
              </w:tabs>
              <w:ind w:right="89"/>
              <w:jc w:val="center"/>
              <w:rPr>
                <w:rFonts w:cs="Arial"/>
                <w:sz w:val="20"/>
                <w:szCs w:val="20"/>
              </w:rPr>
            </w:pPr>
            <w:r w:rsidRPr="00940BF4">
              <w:rPr>
                <w:rFonts w:cs="Arial"/>
                <w:sz w:val="20"/>
                <w:szCs w:val="20"/>
              </w:rPr>
              <w:t>Version:</w:t>
            </w:r>
          </w:p>
        </w:tc>
        <w:tc>
          <w:tcPr>
            <w:tcW w:w="4636" w:type="dxa"/>
          </w:tcPr>
          <w:p w14:paraId="421C6189" w14:textId="77777777" w:rsidR="00F23178" w:rsidRPr="00940BF4" w:rsidRDefault="000877BE" w:rsidP="002C625A">
            <w:pPr>
              <w:tabs>
                <w:tab w:val="left" w:pos="8080"/>
              </w:tabs>
              <w:ind w:right="89"/>
              <w:rPr>
                <w:rFonts w:cs="Arial"/>
                <w:sz w:val="20"/>
                <w:szCs w:val="20"/>
              </w:rPr>
            </w:pPr>
            <w:r>
              <w:rPr>
                <w:rFonts w:cs="Arial"/>
                <w:sz w:val="20"/>
                <w:szCs w:val="20"/>
              </w:rPr>
              <w:t>4.0</w:t>
            </w:r>
          </w:p>
        </w:tc>
      </w:tr>
      <w:tr w:rsidR="00F23178" w:rsidRPr="00940BF4" w14:paraId="6D8C00BD" w14:textId="77777777" w:rsidTr="00F23178">
        <w:trPr>
          <w:jc w:val="right"/>
        </w:trPr>
        <w:tc>
          <w:tcPr>
            <w:tcW w:w="2268" w:type="dxa"/>
          </w:tcPr>
          <w:p w14:paraId="22AFB974" w14:textId="77777777" w:rsidR="00F23178" w:rsidRPr="00940BF4" w:rsidRDefault="00F23178" w:rsidP="00F23178">
            <w:pPr>
              <w:tabs>
                <w:tab w:val="left" w:pos="8080"/>
              </w:tabs>
              <w:ind w:right="89"/>
              <w:jc w:val="center"/>
              <w:rPr>
                <w:rFonts w:cs="Arial"/>
                <w:sz w:val="20"/>
                <w:szCs w:val="20"/>
              </w:rPr>
            </w:pPr>
            <w:r w:rsidRPr="00940BF4">
              <w:rPr>
                <w:rFonts w:cs="Arial"/>
                <w:sz w:val="20"/>
                <w:szCs w:val="20"/>
              </w:rPr>
              <w:t>Applicable to:</w:t>
            </w:r>
          </w:p>
        </w:tc>
        <w:tc>
          <w:tcPr>
            <w:tcW w:w="4636" w:type="dxa"/>
          </w:tcPr>
          <w:p w14:paraId="4A6A5D59" w14:textId="77777777" w:rsidR="00F23178" w:rsidRPr="00940BF4" w:rsidRDefault="00550962" w:rsidP="000877BE">
            <w:pPr>
              <w:tabs>
                <w:tab w:val="left" w:pos="8080"/>
              </w:tabs>
              <w:ind w:right="89"/>
              <w:rPr>
                <w:rFonts w:cs="Arial"/>
                <w:sz w:val="20"/>
                <w:szCs w:val="20"/>
              </w:rPr>
            </w:pPr>
            <w:r w:rsidRPr="00940BF4">
              <w:rPr>
                <w:rFonts w:cs="Arial"/>
                <w:sz w:val="20"/>
                <w:szCs w:val="20"/>
              </w:rPr>
              <w:t>All s</w:t>
            </w:r>
            <w:r w:rsidR="00F23178" w:rsidRPr="00940BF4">
              <w:rPr>
                <w:rFonts w:cs="Arial"/>
                <w:sz w:val="20"/>
                <w:szCs w:val="20"/>
              </w:rPr>
              <w:t xml:space="preserve">taff involved in </w:t>
            </w:r>
            <w:r w:rsidR="000056A3" w:rsidRPr="00940BF4">
              <w:rPr>
                <w:rFonts w:cs="Arial"/>
                <w:sz w:val="20"/>
                <w:szCs w:val="20"/>
              </w:rPr>
              <w:t xml:space="preserve">the </w:t>
            </w:r>
            <w:r w:rsidRPr="00940BF4">
              <w:rPr>
                <w:rFonts w:cs="Arial"/>
                <w:sz w:val="20"/>
                <w:szCs w:val="20"/>
              </w:rPr>
              <w:t xml:space="preserve">assessment and treatment of patients with intravenous thrombolysis </w:t>
            </w:r>
            <w:r w:rsidR="000747CF" w:rsidRPr="00940BF4">
              <w:rPr>
                <w:rFonts w:cs="Arial"/>
                <w:sz w:val="20"/>
                <w:szCs w:val="20"/>
              </w:rPr>
              <w:t xml:space="preserve">with alteplase </w:t>
            </w:r>
            <w:r w:rsidRPr="00940BF4">
              <w:rPr>
                <w:rFonts w:cs="Arial"/>
                <w:sz w:val="20"/>
                <w:szCs w:val="20"/>
              </w:rPr>
              <w:t>for acute ischaemic stroke</w:t>
            </w:r>
          </w:p>
        </w:tc>
      </w:tr>
    </w:tbl>
    <w:p w14:paraId="2F053198" w14:textId="77777777" w:rsidR="00F23178" w:rsidRPr="00940BF4" w:rsidRDefault="00F23178" w:rsidP="00F23178">
      <w:pPr>
        <w:tabs>
          <w:tab w:val="left" w:pos="8080"/>
        </w:tabs>
        <w:ind w:right="89"/>
        <w:jc w:val="center"/>
        <w:rPr>
          <w:rFonts w:cs="Arial"/>
          <w:sz w:val="20"/>
          <w:szCs w:val="20"/>
        </w:rPr>
      </w:pPr>
    </w:p>
    <w:p w14:paraId="754C7373" w14:textId="77777777" w:rsidR="00F23178" w:rsidRPr="00940BF4" w:rsidRDefault="00A40B73" w:rsidP="00F23178">
      <w:pPr>
        <w:tabs>
          <w:tab w:val="left" w:pos="8080"/>
        </w:tabs>
        <w:ind w:right="89"/>
        <w:jc w:val="center"/>
        <w:rPr>
          <w:rFonts w:cs="Arial"/>
          <w:b/>
          <w:sz w:val="32"/>
          <w:szCs w:val="32"/>
        </w:rPr>
      </w:pPr>
      <w:r w:rsidRPr="00940BF4">
        <w:rPr>
          <w:rFonts w:cs="Arial"/>
          <w:b/>
          <w:sz w:val="32"/>
          <w:szCs w:val="32"/>
        </w:rPr>
        <w:t xml:space="preserve">Intravenous thrombolysis </w:t>
      </w:r>
      <w:r w:rsidR="003F5B0D" w:rsidRPr="00940BF4">
        <w:rPr>
          <w:rFonts w:cs="Arial"/>
          <w:b/>
          <w:sz w:val="32"/>
          <w:szCs w:val="32"/>
        </w:rPr>
        <w:t xml:space="preserve">with alteplase </w:t>
      </w:r>
      <w:r w:rsidRPr="00940BF4">
        <w:rPr>
          <w:rFonts w:cs="Arial"/>
          <w:b/>
          <w:sz w:val="32"/>
          <w:szCs w:val="32"/>
        </w:rPr>
        <w:t>for acute ischaemic stroke</w:t>
      </w:r>
    </w:p>
    <w:tbl>
      <w:tblPr>
        <w:tblW w:w="850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424"/>
        <w:gridCol w:w="6081"/>
      </w:tblGrid>
      <w:tr w:rsidR="00F23178" w:rsidRPr="00940BF4" w14:paraId="2E80683C" w14:textId="77777777" w:rsidTr="00F23178">
        <w:trPr>
          <w:trHeight w:val="351"/>
        </w:trPr>
        <w:tc>
          <w:tcPr>
            <w:tcW w:w="2424" w:type="dxa"/>
            <w:vAlign w:val="center"/>
          </w:tcPr>
          <w:p w14:paraId="10F5FDD0" w14:textId="77777777" w:rsidR="00F23178" w:rsidRPr="00940BF4" w:rsidRDefault="00F23178" w:rsidP="00D6529C">
            <w:pPr>
              <w:tabs>
                <w:tab w:val="left" w:pos="8080"/>
              </w:tabs>
              <w:spacing w:after="0" w:line="240" w:lineRule="auto"/>
              <w:ind w:right="89"/>
              <w:rPr>
                <w:rFonts w:cs="Arial"/>
                <w:bCs/>
                <w:sz w:val="20"/>
                <w:szCs w:val="20"/>
              </w:rPr>
            </w:pPr>
            <w:r w:rsidRPr="00940BF4">
              <w:rPr>
                <w:rFonts w:cs="Arial"/>
                <w:bCs/>
                <w:sz w:val="20"/>
                <w:szCs w:val="20"/>
              </w:rPr>
              <w:t>Title:</w:t>
            </w:r>
          </w:p>
        </w:tc>
        <w:tc>
          <w:tcPr>
            <w:tcW w:w="6081" w:type="dxa"/>
            <w:vAlign w:val="center"/>
          </w:tcPr>
          <w:p w14:paraId="4816D1EE" w14:textId="77777777" w:rsidR="00F23178" w:rsidRPr="00940BF4" w:rsidRDefault="00550962" w:rsidP="000877BE">
            <w:pPr>
              <w:tabs>
                <w:tab w:val="left" w:pos="8080"/>
              </w:tabs>
              <w:spacing w:after="0" w:line="240" w:lineRule="auto"/>
              <w:ind w:right="89"/>
              <w:jc w:val="both"/>
              <w:rPr>
                <w:rFonts w:cs="Arial"/>
                <w:sz w:val="20"/>
                <w:szCs w:val="20"/>
              </w:rPr>
            </w:pPr>
            <w:r w:rsidRPr="00940BF4">
              <w:rPr>
                <w:rFonts w:cs="Arial"/>
                <w:sz w:val="20"/>
                <w:szCs w:val="20"/>
              </w:rPr>
              <w:t xml:space="preserve">Intravenous thrombolysis </w:t>
            </w:r>
            <w:r w:rsidR="000747CF" w:rsidRPr="00940BF4">
              <w:rPr>
                <w:rFonts w:cs="Arial"/>
                <w:sz w:val="20"/>
                <w:szCs w:val="20"/>
              </w:rPr>
              <w:t xml:space="preserve">with alteplase </w:t>
            </w:r>
            <w:r w:rsidRPr="00940BF4">
              <w:rPr>
                <w:rFonts w:cs="Arial"/>
                <w:sz w:val="20"/>
                <w:szCs w:val="20"/>
              </w:rPr>
              <w:t>for acute ischaemic stroke</w:t>
            </w:r>
          </w:p>
        </w:tc>
      </w:tr>
      <w:tr w:rsidR="00347952" w:rsidRPr="00940BF4" w14:paraId="0698B193" w14:textId="77777777" w:rsidTr="00F23178">
        <w:trPr>
          <w:trHeight w:val="351"/>
        </w:trPr>
        <w:tc>
          <w:tcPr>
            <w:tcW w:w="2424" w:type="dxa"/>
            <w:vAlign w:val="center"/>
          </w:tcPr>
          <w:p w14:paraId="0F2B984C" w14:textId="77777777" w:rsidR="00043078" w:rsidRPr="00940BF4" w:rsidRDefault="00043078" w:rsidP="00D6529C">
            <w:pPr>
              <w:tabs>
                <w:tab w:val="left" w:pos="8080"/>
              </w:tabs>
              <w:spacing w:after="0" w:line="240" w:lineRule="auto"/>
              <w:ind w:right="89"/>
              <w:rPr>
                <w:rFonts w:cs="Arial"/>
                <w:bCs/>
                <w:sz w:val="20"/>
                <w:szCs w:val="20"/>
              </w:rPr>
            </w:pPr>
            <w:r w:rsidRPr="00940BF4">
              <w:rPr>
                <w:rFonts w:cs="Arial"/>
                <w:bCs/>
                <w:sz w:val="20"/>
                <w:szCs w:val="20"/>
              </w:rPr>
              <w:t>Category:</w:t>
            </w:r>
          </w:p>
        </w:tc>
        <w:tc>
          <w:tcPr>
            <w:tcW w:w="6081" w:type="dxa"/>
            <w:vAlign w:val="center"/>
          </w:tcPr>
          <w:p w14:paraId="167E4E90" w14:textId="2A213038" w:rsidR="00F23178" w:rsidRPr="00940BF4" w:rsidRDefault="00C254AF" w:rsidP="003818D6">
            <w:pPr>
              <w:tabs>
                <w:tab w:val="left" w:pos="8080"/>
              </w:tabs>
              <w:spacing w:after="0" w:line="240" w:lineRule="auto"/>
              <w:ind w:right="89"/>
              <w:jc w:val="both"/>
              <w:rPr>
                <w:rFonts w:cs="Arial"/>
                <w:sz w:val="20"/>
                <w:szCs w:val="20"/>
              </w:rPr>
            </w:pPr>
            <w:r>
              <w:rPr>
                <w:rFonts w:cs="Arial"/>
                <w:sz w:val="20"/>
                <w:szCs w:val="20"/>
              </w:rPr>
              <w:t xml:space="preserve">Guideline </w:t>
            </w:r>
            <w:r w:rsidR="000877BE">
              <w:rPr>
                <w:rFonts w:cs="Arial"/>
                <w:sz w:val="20"/>
                <w:szCs w:val="20"/>
              </w:rPr>
              <w:t xml:space="preserve"> </w:t>
            </w:r>
          </w:p>
        </w:tc>
      </w:tr>
      <w:tr w:rsidR="00347952" w:rsidRPr="00940BF4" w14:paraId="4E878007" w14:textId="77777777" w:rsidTr="00F23178">
        <w:trPr>
          <w:trHeight w:val="1779"/>
        </w:trPr>
        <w:tc>
          <w:tcPr>
            <w:tcW w:w="2424" w:type="dxa"/>
            <w:vAlign w:val="center"/>
          </w:tcPr>
          <w:p w14:paraId="2AE0FDEA" w14:textId="77777777" w:rsidR="00043078" w:rsidRPr="00940BF4" w:rsidRDefault="00043078" w:rsidP="00D6529C">
            <w:pPr>
              <w:tabs>
                <w:tab w:val="left" w:pos="8080"/>
              </w:tabs>
              <w:spacing w:after="0" w:line="240" w:lineRule="auto"/>
              <w:ind w:right="89"/>
              <w:rPr>
                <w:rFonts w:cs="Arial"/>
                <w:bCs/>
                <w:sz w:val="20"/>
                <w:szCs w:val="20"/>
              </w:rPr>
            </w:pPr>
            <w:r w:rsidRPr="00940BF4">
              <w:rPr>
                <w:rFonts w:cs="Arial"/>
                <w:bCs/>
                <w:sz w:val="20"/>
                <w:szCs w:val="20"/>
              </w:rPr>
              <w:t>Summary:</w:t>
            </w:r>
          </w:p>
        </w:tc>
        <w:tc>
          <w:tcPr>
            <w:tcW w:w="6081" w:type="dxa"/>
            <w:vAlign w:val="center"/>
          </w:tcPr>
          <w:p w14:paraId="1479C59D" w14:textId="77777777" w:rsidR="00F23178" w:rsidRPr="00940BF4" w:rsidRDefault="00C679C0" w:rsidP="00842AAC">
            <w:pPr>
              <w:tabs>
                <w:tab w:val="left" w:pos="8080"/>
              </w:tabs>
              <w:spacing w:after="0" w:line="240" w:lineRule="auto"/>
              <w:ind w:right="89"/>
              <w:jc w:val="both"/>
              <w:rPr>
                <w:rFonts w:cs="Arial"/>
                <w:sz w:val="20"/>
                <w:szCs w:val="20"/>
              </w:rPr>
            </w:pPr>
            <w:r w:rsidRPr="00940BF4">
              <w:rPr>
                <w:rFonts w:cs="Arial"/>
                <w:sz w:val="20"/>
                <w:szCs w:val="20"/>
              </w:rPr>
              <w:t xml:space="preserve">This </w:t>
            </w:r>
            <w:r w:rsidR="00D22573" w:rsidRPr="00940BF4">
              <w:rPr>
                <w:rFonts w:cs="Arial"/>
                <w:sz w:val="20"/>
                <w:szCs w:val="20"/>
              </w:rPr>
              <w:t>policy</w:t>
            </w:r>
            <w:r w:rsidRPr="00940BF4">
              <w:rPr>
                <w:rFonts w:cs="Arial"/>
                <w:sz w:val="20"/>
                <w:szCs w:val="20"/>
              </w:rPr>
              <w:t xml:space="preserve"> has been produced to </w:t>
            </w:r>
            <w:r w:rsidR="00ED6158" w:rsidRPr="00940BF4">
              <w:rPr>
                <w:rFonts w:cs="Arial"/>
                <w:sz w:val="20"/>
                <w:szCs w:val="20"/>
              </w:rPr>
              <w:t xml:space="preserve">define minimum standards for </w:t>
            </w:r>
            <w:r w:rsidR="00A40B73" w:rsidRPr="00940BF4">
              <w:rPr>
                <w:rFonts w:cs="Arial"/>
                <w:sz w:val="20"/>
                <w:szCs w:val="20"/>
              </w:rPr>
              <w:t xml:space="preserve">intravenous thrombolysis for acute ischaemic stroke </w:t>
            </w:r>
            <w:r w:rsidR="00ED6158" w:rsidRPr="00940BF4">
              <w:rPr>
                <w:rFonts w:cs="Arial"/>
                <w:sz w:val="20"/>
                <w:szCs w:val="20"/>
              </w:rPr>
              <w:t xml:space="preserve">within the Trust. </w:t>
            </w:r>
          </w:p>
          <w:p w14:paraId="1E9ED614" w14:textId="77777777" w:rsidR="00043078" w:rsidRPr="00940BF4" w:rsidRDefault="00ED6158" w:rsidP="004A00D2">
            <w:pPr>
              <w:tabs>
                <w:tab w:val="left" w:pos="8080"/>
              </w:tabs>
              <w:spacing w:after="0" w:line="240" w:lineRule="auto"/>
              <w:ind w:right="89"/>
              <w:jc w:val="both"/>
              <w:rPr>
                <w:rFonts w:cs="Arial"/>
                <w:sz w:val="20"/>
                <w:szCs w:val="20"/>
              </w:rPr>
            </w:pPr>
            <w:r w:rsidRPr="00940BF4">
              <w:rPr>
                <w:rFonts w:cs="Arial"/>
                <w:sz w:val="20"/>
                <w:szCs w:val="20"/>
              </w:rPr>
              <w:t xml:space="preserve">It describes </w:t>
            </w:r>
            <w:r w:rsidR="00A40B73" w:rsidRPr="00940BF4">
              <w:rPr>
                <w:rFonts w:cs="Arial"/>
                <w:sz w:val="20"/>
                <w:szCs w:val="20"/>
              </w:rPr>
              <w:t xml:space="preserve">the immediate assessment of patients from arrival in the Emergency Department through to 24 hours </w:t>
            </w:r>
            <w:r w:rsidR="004A00D2">
              <w:rPr>
                <w:rFonts w:cs="Arial"/>
                <w:sz w:val="20"/>
                <w:szCs w:val="20"/>
              </w:rPr>
              <w:t>following</w:t>
            </w:r>
            <w:r w:rsidR="00A40B73" w:rsidRPr="00940BF4">
              <w:rPr>
                <w:rFonts w:cs="Arial"/>
                <w:sz w:val="20"/>
                <w:szCs w:val="20"/>
              </w:rPr>
              <w:t xml:space="preserve"> intravenous </w:t>
            </w:r>
            <w:r w:rsidR="004A00D2">
              <w:rPr>
                <w:rFonts w:cs="Arial"/>
                <w:sz w:val="20"/>
                <w:szCs w:val="20"/>
              </w:rPr>
              <w:t>thrombolysis (when administered)</w:t>
            </w:r>
            <w:r w:rsidR="0007357F" w:rsidRPr="00940BF4">
              <w:rPr>
                <w:rFonts w:cs="Arial"/>
                <w:sz w:val="20"/>
                <w:szCs w:val="20"/>
              </w:rPr>
              <w:t xml:space="preserve">. </w:t>
            </w:r>
          </w:p>
        </w:tc>
      </w:tr>
      <w:tr w:rsidR="00347952" w:rsidRPr="00940BF4" w14:paraId="2450C8AD" w14:textId="77777777" w:rsidTr="00F23178">
        <w:trPr>
          <w:trHeight w:val="692"/>
        </w:trPr>
        <w:tc>
          <w:tcPr>
            <w:tcW w:w="2424" w:type="dxa"/>
            <w:vAlign w:val="center"/>
          </w:tcPr>
          <w:p w14:paraId="3F476050" w14:textId="77777777" w:rsidR="00043078" w:rsidRPr="00940BF4" w:rsidRDefault="00842AAC" w:rsidP="00D6529C">
            <w:pPr>
              <w:tabs>
                <w:tab w:val="left" w:pos="8080"/>
              </w:tabs>
              <w:spacing w:after="0" w:line="240" w:lineRule="auto"/>
              <w:ind w:right="89"/>
              <w:rPr>
                <w:rFonts w:cs="Arial"/>
                <w:bCs/>
                <w:sz w:val="20"/>
                <w:szCs w:val="20"/>
              </w:rPr>
            </w:pPr>
            <w:r w:rsidRPr="00940BF4">
              <w:rPr>
                <w:rFonts w:cs="Arial"/>
                <w:bCs/>
                <w:sz w:val="20"/>
                <w:szCs w:val="20"/>
              </w:rPr>
              <w:t xml:space="preserve">Date of </w:t>
            </w:r>
            <w:r w:rsidR="00043078" w:rsidRPr="00940BF4">
              <w:rPr>
                <w:rFonts w:cs="Arial"/>
                <w:bCs/>
                <w:sz w:val="20"/>
                <w:szCs w:val="20"/>
              </w:rPr>
              <w:t>Review:</w:t>
            </w:r>
          </w:p>
        </w:tc>
        <w:tc>
          <w:tcPr>
            <w:tcW w:w="6081" w:type="dxa"/>
            <w:vAlign w:val="center"/>
          </w:tcPr>
          <w:p w14:paraId="3046B9C0" w14:textId="77777777" w:rsidR="00043078" w:rsidRPr="00940BF4" w:rsidRDefault="000877BE" w:rsidP="00AC4FA3">
            <w:pPr>
              <w:tabs>
                <w:tab w:val="left" w:pos="8080"/>
              </w:tabs>
              <w:spacing w:after="0" w:line="240" w:lineRule="auto"/>
              <w:ind w:right="89"/>
              <w:jc w:val="both"/>
              <w:rPr>
                <w:rFonts w:cs="Arial"/>
                <w:sz w:val="20"/>
                <w:szCs w:val="20"/>
              </w:rPr>
            </w:pPr>
            <w:r>
              <w:rPr>
                <w:rFonts w:cs="Arial"/>
                <w:sz w:val="20"/>
                <w:szCs w:val="20"/>
              </w:rPr>
              <w:t>April 2023</w:t>
            </w:r>
          </w:p>
        </w:tc>
      </w:tr>
      <w:tr w:rsidR="00347952" w:rsidRPr="00940BF4" w14:paraId="71E68A4F" w14:textId="77777777" w:rsidTr="00F23178">
        <w:trPr>
          <w:trHeight w:val="351"/>
        </w:trPr>
        <w:tc>
          <w:tcPr>
            <w:tcW w:w="2424" w:type="dxa"/>
            <w:vAlign w:val="center"/>
          </w:tcPr>
          <w:p w14:paraId="4A2F6B17" w14:textId="77777777" w:rsidR="00043078" w:rsidRPr="00940BF4" w:rsidRDefault="00043078" w:rsidP="00D6529C">
            <w:pPr>
              <w:tabs>
                <w:tab w:val="left" w:pos="8080"/>
              </w:tabs>
              <w:spacing w:after="0" w:line="240" w:lineRule="auto"/>
              <w:ind w:right="89"/>
              <w:rPr>
                <w:rFonts w:cs="Arial"/>
                <w:bCs/>
                <w:sz w:val="20"/>
                <w:szCs w:val="20"/>
              </w:rPr>
            </w:pPr>
            <w:r w:rsidRPr="00940BF4">
              <w:rPr>
                <w:rFonts w:cs="Arial"/>
                <w:bCs/>
                <w:sz w:val="20"/>
                <w:szCs w:val="20"/>
              </w:rPr>
              <w:t>Approval Date/ Via:</w:t>
            </w:r>
          </w:p>
        </w:tc>
        <w:tc>
          <w:tcPr>
            <w:tcW w:w="6081" w:type="dxa"/>
            <w:vAlign w:val="center"/>
          </w:tcPr>
          <w:p w14:paraId="182C2DD2" w14:textId="43C05C5F" w:rsidR="004A00D2" w:rsidRPr="00940BF4" w:rsidRDefault="000877BE" w:rsidP="000877BE">
            <w:pPr>
              <w:tabs>
                <w:tab w:val="left" w:pos="8080"/>
              </w:tabs>
              <w:spacing w:after="0" w:line="240" w:lineRule="auto"/>
              <w:ind w:right="89"/>
              <w:jc w:val="both"/>
              <w:rPr>
                <w:rFonts w:cs="Arial"/>
                <w:sz w:val="20"/>
                <w:szCs w:val="20"/>
              </w:rPr>
            </w:pPr>
            <w:r>
              <w:rPr>
                <w:rFonts w:cs="Arial"/>
                <w:sz w:val="20"/>
                <w:szCs w:val="20"/>
              </w:rPr>
              <w:t xml:space="preserve">Stroke clinical governance group, </w:t>
            </w:r>
            <w:r w:rsidR="00DE7EAD">
              <w:rPr>
                <w:rFonts w:cs="Arial"/>
                <w:sz w:val="20"/>
                <w:szCs w:val="20"/>
              </w:rPr>
              <w:t xml:space="preserve">Directorate </w:t>
            </w:r>
            <w:r>
              <w:rPr>
                <w:rFonts w:cs="Arial"/>
                <w:sz w:val="20"/>
                <w:szCs w:val="20"/>
              </w:rPr>
              <w:t>Governance</w:t>
            </w:r>
            <w:r w:rsidR="00DE7EAD">
              <w:rPr>
                <w:rFonts w:cs="Arial"/>
                <w:sz w:val="20"/>
                <w:szCs w:val="20"/>
              </w:rPr>
              <w:t>, Acute Medicine and Rehabilitation</w:t>
            </w:r>
            <w:r w:rsidR="00C254AF">
              <w:rPr>
                <w:rFonts w:cs="Arial"/>
                <w:sz w:val="20"/>
                <w:szCs w:val="20"/>
              </w:rPr>
              <w:t>. With approval from ED, Haematology and ED radiographers</w:t>
            </w:r>
          </w:p>
        </w:tc>
      </w:tr>
      <w:tr w:rsidR="00347952" w:rsidRPr="00940BF4" w14:paraId="7F0810BA" w14:textId="77777777" w:rsidTr="00F23178">
        <w:trPr>
          <w:trHeight w:val="351"/>
        </w:trPr>
        <w:tc>
          <w:tcPr>
            <w:tcW w:w="2424" w:type="dxa"/>
            <w:vAlign w:val="center"/>
          </w:tcPr>
          <w:p w14:paraId="3454DB4E" w14:textId="77777777" w:rsidR="00043078" w:rsidRPr="00940BF4" w:rsidRDefault="00043078" w:rsidP="00D6529C">
            <w:pPr>
              <w:tabs>
                <w:tab w:val="left" w:pos="8080"/>
              </w:tabs>
              <w:spacing w:after="0" w:line="240" w:lineRule="auto"/>
              <w:ind w:right="89"/>
              <w:rPr>
                <w:rFonts w:cs="Arial"/>
                <w:bCs/>
                <w:sz w:val="20"/>
                <w:szCs w:val="20"/>
              </w:rPr>
            </w:pPr>
            <w:r w:rsidRPr="00940BF4">
              <w:rPr>
                <w:rFonts w:cs="Arial"/>
                <w:bCs/>
                <w:sz w:val="20"/>
                <w:szCs w:val="20"/>
              </w:rPr>
              <w:t>Distribution:</w:t>
            </w:r>
          </w:p>
        </w:tc>
        <w:tc>
          <w:tcPr>
            <w:tcW w:w="6081" w:type="dxa"/>
          </w:tcPr>
          <w:p w14:paraId="366E1AAD" w14:textId="77777777" w:rsidR="004A00D2" w:rsidRDefault="004A00D2" w:rsidP="0069622A">
            <w:pPr>
              <w:tabs>
                <w:tab w:val="left" w:pos="8080"/>
              </w:tabs>
              <w:spacing w:after="0" w:line="240" w:lineRule="auto"/>
              <w:ind w:right="91"/>
              <w:rPr>
                <w:rFonts w:cs="Arial"/>
                <w:sz w:val="20"/>
                <w:szCs w:val="20"/>
              </w:rPr>
            </w:pPr>
            <w:r>
              <w:rPr>
                <w:rFonts w:cs="Arial"/>
                <w:sz w:val="20"/>
                <w:szCs w:val="20"/>
              </w:rPr>
              <w:t>All Consultants and Registrars involved in Stroke Services</w:t>
            </w:r>
          </w:p>
          <w:p w14:paraId="3902226F" w14:textId="77777777" w:rsidR="004A00D2" w:rsidRDefault="004A00D2" w:rsidP="0069622A">
            <w:pPr>
              <w:tabs>
                <w:tab w:val="left" w:pos="8080"/>
              </w:tabs>
              <w:spacing w:after="0" w:line="240" w:lineRule="auto"/>
              <w:ind w:right="91"/>
              <w:rPr>
                <w:rFonts w:cs="Arial"/>
                <w:sz w:val="20"/>
                <w:szCs w:val="20"/>
              </w:rPr>
            </w:pPr>
            <w:r>
              <w:rPr>
                <w:rFonts w:cs="Arial"/>
                <w:sz w:val="20"/>
                <w:szCs w:val="20"/>
              </w:rPr>
              <w:t xml:space="preserve">Matron, Ward Manager and </w:t>
            </w:r>
            <w:r w:rsidR="002B6C4A">
              <w:rPr>
                <w:rFonts w:cs="Arial"/>
                <w:sz w:val="20"/>
                <w:szCs w:val="20"/>
              </w:rPr>
              <w:t>all</w:t>
            </w:r>
            <w:r>
              <w:rPr>
                <w:rFonts w:cs="Arial"/>
                <w:sz w:val="20"/>
                <w:szCs w:val="20"/>
              </w:rPr>
              <w:t xml:space="preserve"> </w:t>
            </w:r>
            <w:r w:rsidR="00AE4D64">
              <w:rPr>
                <w:rFonts w:cs="Arial"/>
                <w:sz w:val="20"/>
                <w:szCs w:val="20"/>
              </w:rPr>
              <w:t xml:space="preserve">ANPs and other </w:t>
            </w:r>
            <w:r>
              <w:rPr>
                <w:rFonts w:cs="Arial"/>
                <w:sz w:val="20"/>
                <w:szCs w:val="20"/>
              </w:rPr>
              <w:t>nurses, Stroke Unit</w:t>
            </w:r>
          </w:p>
          <w:p w14:paraId="21EFD005" w14:textId="3A04A605" w:rsidR="004A00D2" w:rsidRDefault="004A00D2" w:rsidP="0069622A">
            <w:pPr>
              <w:tabs>
                <w:tab w:val="left" w:pos="8080"/>
              </w:tabs>
              <w:spacing w:after="0" w:line="240" w:lineRule="auto"/>
              <w:ind w:right="91"/>
              <w:rPr>
                <w:rFonts w:cs="Arial"/>
                <w:sz w:val="20"/>
                <w:szCs w:val="20"/>
              </w:rPr>
            </w:pPr>
            <w:r>
              <w:rPr>
                <w:rFonts w:cs="Arial"/>
                <w:sz w:val="20"/>
                <w:szCs w:val="20"/>
              </w:rPr>
              <w:t>Clinical Governance Lead</w:t>
            </w:r>
            <w:r w:rsidR="00C254AF">
              <w:rPr>
                <w:rFonts w:cs="Arial"/>
                <w:sz w:val="20"/>
                <w:szCs w:val="20"/>
              </w:rPr>
              <w:t>s in</w:t>
            </w:r>
            <w:r>
              <w:rPr>
                <w:rFonts w:cs="Arial"/>
                <w:sz w:val="20"/>
                <w:szCs w:val="20"/>
              </w:rPr>
              <w:t xml:space="preserve"> Emergency </w:t>
            </w:r>
            <w:r w:rsidR="00C254AF">
              <w:rPr>
                <w:rFonts w:cs="Arial"/>
                <w:sz w:val="20"/>
                <w:szCs w:val="20"/>
              </w:rPr>
              <w:t xml:space="preserve">and Neuro-radiology </w:t>
            </w:r>
            <w:r>
              <w:rPr>
                <w:rFonts w:cs="Arial"/>
                <w:sz w:val="20"/>
                <w:szCs w:val="20"/>
              </w:rPr>
              <w:t>Department</w:t>
            </w:r>
            <w:r w:rsidR="00C254AF">
              <w:rPr>
                <w:rFonts w:cs="Arial"/>
                <w:sz w:val="20"/>
                <w:szCs w:val="20"/>
              </w:rPr>
              <w:t>s</w:t>
            </w:r>
          </w:p>
          <w:p w14:paraId="080C258A" w14:textId="77777777" w:rsidR="004A00D2" w:rsidRDefault="004A00D2" w:rsidP="0069622A">
            <w:pPr>
              <w:tabs>
                <w:tab w:val="left" w:pos="8080"/>
              </w:tabs>
              <w:spacing w:after="0" w:line="240" w:lineRule="auto"/>
              <w:ind w:right="91"/>
              <w:rPr>
                <w:rFonts w:cs="Arial"/>
                <w:sz w:val="20"/>
                <w:szCs w:val="20"/>
              </w:rPr>
            </w:pPr>
            <w:r>
              <w:rPr>
                <w:rFonts w:cs="Arial"/>
                <w:sz w:val="20"/>
                <w:szCs w:val="20"/>
              </w:rPr>
              <w:t>Stroke Unit Pharmacist</w:t>
            </w:r>
          </w:p>
          <w:p w14:paraId="5508CAD1" w14:textId="5191F554" w:rsidR="002B6C4A" w:rsidRDefault="002B6C4A" w:rsidP="002B6C4A">
            <w:pPr>
              <w:tabs>
                <w:tab w:val="left" w:pos="8080"/>
              </w:tabs>
              <w:spacing w:after="0" w:line="240" w:lineRule="auto"/>
              <w:ind w:right="91"/>
              <w:rPr>
                <w:rFonts w:cs="Arial"/>
                <w:sz w:val="20"/>
                <w:szCs w:val="20"/>
              </w:rPr>
            </w:pPr>
            <w:r>
              <w:rPr>
                <w:rFonts w:cs="Arial"/>
                <w:sz w:val="20"/>
                <w:szCs w:val="20"/>
              </w:rPr>
              <w:t xml:space="preserve">To be posted on Trust Intranet (Stroke </w:t>
            </w:r>
            <w:r w:rsidR="00C254AF">
              <w:rPr>
                <w:rFonts w:cs="Arial"/>
                <w:sz w:val="20"/>
                <w:szCs w:val="20"/>
              </w:rPr>
              <w:t xml:space="preserve">Service </w:t>
            </w:r>
            <w:r>
              <w:rPr>
                <w:rFonts w:cs="Arial"/>
                <w:sz w:val="20"/>
                <w:szCs w:val="20"/>
              </w:rPr>
              <w:t>Pages)</w:t>
            </w:r>
          </w:p>
          <w:p w14:paraId="4D5989CB" w14:textId="77777777" w:rsidR="004A00D2" w:rsidRPr="00940BF4" w:rsidRDefault="004A00D2" w:rsidP="00AE4D64">
            <w:pPr>
              <w:tabs>
                <w:tab w:val="left" w:pos="8080"/>
              </w:tabs>
              <w:spacing w:after="0" w:line="240" w:lineRule="auto"/>
              <w:ind w:right="91"/>
              <w:rPr>
                <w:rFonts w:cs="Arial"/>
                <w:sz w:val="20"/>
                <w:szCs w:val="20"/>
              </w:rPr>
            </w:pPr>
            <w:r>
              <w:rPr>
                <w:rFonts w:cs="Arial"/>
                <w:sz w:val="20"/>
                <w:szCs w:val="20"/>
              </w:rPr>
              <w:t xml:space="preserve">Copy to be held in the Emergency Department Resuscitation </w:t>
            </w:r>
          </w:p>
        </w:tc>
      </w:tr>
      <w:tr w:rsidR="00347952" w:rsidRPr="00940BF4" w14:paraId="69AE513B" w14:textId="77777777" w:rsidTr="00F23178">
        <w:trPr>
          <w:trHeight w:val="250"/>
        </w:trPr>
        <w:tc>
          <w:tcPr>
            <w:tcW w:w="2424" w:type="dxa"/>
            <w:vAlign w:val="center"/>
          </w:tcPr>
          <w:p w14:paraId="7376A38E" w14:textId="77777777" w:rsidR="00043078" w:rsidRPr="00940BF4" w:rsidRDefault="00043078" w:rsidP="00D6529C">
            <w:pPr>
              <w:tabs>
                <w:tab w:val="left" w:pos="8080"/>
              </w:tabs>
              <w:spacing w:after="0" w:line="240" w:lineRule="auto"/>
              <w:ind w:right="89"/>
              <w:rPr>
                <w:rFonts w:cs="Arial"/>
                <w:bCs/>
                <w:sz w:val="20"/>
                <w:szCs w:val="20"/>
              </w:rPr>
            </w:pPr>
            <w:r w:rsidRPr="00940BF4">
              <w:rPr>
                <w:rFonts w:cs="Arial"/>
                <w:bCs/>
                <w:sz w:val="20"/>
                <w:szCs w:val="20"/>
              </w:rPr>
              <w:t>Related Documents:</w:t>
            </w:r>
          </w:p>
        </w:tc>
        <w:tc>
          <w:tcPr>
            <w:tcW w:w="6081" w:type="dxa"/>
          </w:tcPr>
          <w:p w14:paraId="09FA117E" w14:textId="77777777" w:rsidR="00762B3F" w:rsidRDefault="00762B3F" w:rsidP="00842AAC">
            <w:pPr>
              <w:tabs>
                <w:tab w:val="left" w:pos="8080"/>
              </w:tabs>
              <w:spacing w:after="0" w:line="240" w:lineRule="auto"/>
              <w:ind w:right="89"/>
              <w:jc w:val="both"/>
              <w:rPr>
                <w:rFonts w:cs="Arial"/>
                <w:sz w:val="20"/>
                <w:szCs w:val="20"/>
              </w:rPr>
            </w:pPr>
            <w:r>
              <w:rPr>
                <w:rFonts w:cs="Arial"/>
                <w:sz w:val="20"/>
                <w:szCs w:val="20"/>
              </w:rPr>
              <w:t>Mechanical Thrombectomy for Acute Ischaemic Stroke SOP</w:t>
            </w:r>
          </w:p>
          <w:p w14:paraId="296D85AF" w14:textId="6C3F63E4" w:rsidR="00DA2D20" w:rsidRPr="00940BF4" w:rsidRDefault="00DA2D20" w:rsidP="00842AAC">
            <w:pPr>
              <w:tabs>
                <w:tab w:val="left" w:pos="8080"/>
              </w:tabs>
              <w:spacing w:after="0" w:line="240" w:lineRule="auto"/>
              <w:ind w:right="89"/>
              <w:jc w:val="both"/>
              <w:rPr>
                <w:rFonts w:cs="Arial"/>
                <w:sz w:val="20"/>
                <w:szCs w:val="20"/>
              </w:rPr>
            </w:pPr>
            <w:r w:rsidRPr="00DA2D20">
              <w:rPr>
                <w:rFonts w:cs="Arial"/>
                <w:sz w:val="20"/>
                <w:szCs w:val="20"/>
              </w:rPr>
              <w:t>Thrombolysis audit</w:t>
            </w:r>
            <w:r>
              <w:rPr>
                <w:rFonts w:cs="Arial"/>
                <w:sz w:val="20"/>
                <w:szCs w:val="20"/>
              </w:rPr>
              <w:t xml:space="preserve"> protocol</w:t>
            </w:r>
          </w:p>
        </w:tc>
      </w:tr>
      <w:tr w:rsidR="00347952" w:rsidRPr="00940BF4" w14:paraId="1415CDC4" w14:textId="77777777" w:rsidTr="002E7902">
        <w:trPr>
          <w:trHeight w:val="893"/>
        </w:trPr>
        <w:tc>
          <w:tcPr>
            <w:tcW w:w="2424" w:type="dxa"/>
            <w:vAlign w:val="center"/>
          </w:tcPr>
          <w:p w14:paraId="5F6F2949" w14:textId="77777777" w:rsidR="00043078" w:rsidRPr="00940BF4" w:rsidRDefault="00043078" w:rsidP="00D6529C">
            <w:pPr>
              <w:tabs>
                <w:tab w:val="left" w:pos="8080"/>
              </w:tabs>
              <w:spacing w:after="0" w:line="240" w:lineRule="auto"/>
              <w:ind w:right="89"/>
              <w:rPr>
                <w:rFonts w:cs="Arial"/>
                <w:bCs/>
                <w:sz w:val="20"/>
                <w:szCs w:val="20"/>
              </w:rPr>
            </w:pPr>
            <w:r w:rsidRPr="00940BF4">
              <w:rPr>
                <w:rFonts w:cs="Arial"/>
                <w:bCs/>
                <w:sz w:val="20"/>
                <w:szCs w:val="20"/>
              </w:rPr>
              <w:t>Author(s)</w:t>
            </w:r>
            <w:r w:rsidR="00842AAC" w:rsidRPr="00940BF4">
              <w:rPr>
                <w:rFonts w:cs="Arial"/>
                <w:bCs/>
                <w:sz w:val="20"/>
                <w:szCs w:val="20"/>
              </w:rPr>
              <w:t xml:space="preserve"> / Further Information</w:t>
            </w:r>
            <w:r w:rsidRPr="00940BF4">
              <w:rPr>
                <w:rFonts w:cs="Arial"/>
                <w:bCs/>
                <w:sz w:val="20"/>
                <w:szCs w:val="20"/>
              </w:rPr>
              <w:t>:</w:t>
            </w:r>
          </w:p>
        </w:tc>
        <w:tc>
          <w:tcPr>
            <w:tcW w:w="6081" w:type="dxa"/>
            <w:vAlign w:val="center"/>
          </w:tcPr>
          <w:p w14:paraId="468FC217" w14:textId="77777777" w:rsidR="008D7066" w:rsidRPr="00940BF4" w:rsidRDefault="000877BE" w:rsidP="00A40B73">
            <w:pPr>
              <w:tabs>
                <w:tab w:val="left" w:pos="8080"/>
              </w:tabs>
              <w:spacing w:after="0"/>
              <w:ind w:right="89"/>
              <w:jc w:val="both"/>
              <w:rPr>
                <w:rFonts w:cs="Arial"/>
                <w:sz w:val="20"/>
                <w:szCs w:val="20"/>
              </w:rPr>
            </w:pPr>
            <w:r>
              <w:rPr>
                <w:rFonts w:cs="Arial"/>
                <w:sz w:val="20"/>
                <w:szCs w:val="20"/>
              </w:rPr>
              <w:t>Dr Philip Mathieson</w:t>
            </w:r>
            <w:r w:rsidR="005D253D">
              <w:rPr>
                <w:rFonts w:cs="Arial"/>
                <w:sz w:val="20"/>
                <w:szCs w:val="20"/>
              </w:rPr>
              <w:t>,</w:t>
            </w:r>
            <w:r w:rsidR="004A00D2">
              <w:rPr>
                <w:rFonts w:cs="Arial"/>
                <w:sz w:val="20"/>
                <w:szCs w:val="20"/>
              </w:rPr>
              <w:t xml:space="preserve"> Consultant Physician</w:t>
            </w:r>
          </w:p>
        </w:tc>
      </w:tr>
      <w:tr w:rsidR="00347952" w:rsidRPr="00940BF4" w14:paraId="3DC2CF0E" w14:textId="77777777" w:rsidTr="00F23178">
        <w:trPr>
          <w:trHeight w:val="692"/>
        </w:trPr>
        <w:tc>
          <w:tcPr>
            <w:tcW w:w="2424" w:type="dxa"/>
            <w:vAlign w:val="center"/>
          </w:tcPr>
          <w:p w14:paraId="238390C7" w14:textId="77777777" w:rsidR="00043078" w:rsidRPr="00940BF4" w:rsidRDefault="00043078" w:rsidP="00D6529C">
            <w:pPr>
              <w:tabs>
                <w:tab w:val="left" w:pos="8080"/>
              </w:tabs>
              <w:spacing w:after="0" w:line="240" w:lineRule="auto"/>
              <w:ind w:right="89"/>
              <w:rPr>
                <w:rFonts w:cs="Arial"/>
                <w:bCs/>
                <w:sz w:val="20"/>
                <w:szCs w:val="20"/>
              </w:rPr>
            </w:pPr>
            <w:r w:rsidRPr="00940BF4">
              <w:rPr>
                <w:rFonts w:cs="Arial"/>
                <w:bCs/>
                <w:sz w:val="20"/>
                <w:szCs w:val="20"/>
              </w:rPr>
              <w:t>This Document replaces:</w:t>
            </w:r>
          </w:p>
        </w:tc>
        <w:tc>
          <w:tcPr>
            <w:tcW w:w="6081" w:type="dxa"/>
            <w:vAlign w:val="center"/>
          </w:tcPr>
          <w:p w14:paraId="0955DB18" w14:textId="77777777" w:rsidR="00043078" w:rsidRPr="00940BF4" w:rsidRDefault="000877BE" w:rsidP="0021610E">
            <w:pPr>
              <w:tabs>
                <w:tab w:val="left" w:pos="5832"/>
              </w:tabs>
              <w:spacing w:after="0" w:line="240" w:lineRule="auto"/>
              <w:ind w:right="89"/>
              <w:jc w:val="both"/>
              <w:rPr>
                <w:rFonts w:cs="Arial"/>
                <w:sz w:val="20"/>
                <w:szCs w:val="20"/>
              </w:rPr>
            </w:pPr>
            <w:r w:rsidRPr="000877BE">
              <w:rPr>
                <w:rFonts w:cs="Arial"/>
                <w:sz w:val="20"/>
                <w:szCs w:val="20"/>
              </w:rPr>
              <w:t>Intravenous thrombolysis with alteplase for acute ischaemic stroke</w:t>
            </w:r>
            <w:r w:rsidR="001163D2">
              <w:rPr>
                <w:rFonts w:cs="Arial"/>
                <w:sz w:val="20"/>
                <w:szCs w:val="20"/>
              </w:rPr>
              <w:t xml:space="preserve"> </w:t>
            </w:r>
            <w:r>
              <w:rPr>
                <w:rFonts w:cs="Arial"/>
                <w:sz w:val="20"/>
                <w:szCs w:val="20"/>
              </w:rPr>
              <w:t>V3.0</w:t>
            </w:r>
          </w:p>
        </w:tc>
      </w:tr>
    </w:tbl>
    <w:p w14:paraId="758E33C9" w14:textId="77777777" w:rsidR="008D7066" w:rsidRPr="00940BF4" w:rsidRDefault="008D7066" w:rsidP="003818D6">
      <w:pPr>
        <w:tabs>
          <w:tab w:val="left" w:pos="8080"/>
        </w:tabs>
        <w:spacing w:after="0" w:line="240" w:lineRule="auto"/>
        <w:ind w:right="89"/>
        <w:jc w:val="both"/>
        <w:rPr>
          <w:rFonts w:cs="Arial"/>
          <w:sz w:val="20"/>
          <w:szCs w:val="20"/>
        </w:rPr>
      </w:pPr>
    </w:p>
    <w:tbl>
      <w:tblPr>
        <w:tblW w:w="6812" w:type="dxa"/>
        <w:tblInd w:w="108" w:type="dxa"/>
        <w:tblLayout w:type="fixed"/>
        <w:tblLook w:val="0000" w:firstRow="0" w:lastRow="0" w:firstColumn="0" w:lastColumn="0" w:noHBand="0" w:noVBand="0"/>
      </w:tblPr>
      <w:tblGrid>
        <w:gridCol w:w="1800"/>
        <w:gridCol w:w="5012"/>
      </w:tblGrid>
      <w:tr w:rsidR="008D7066" w:rsidRPr="00940BF4" w14:paraId="4D5E3159" w14:textId="77777777" w:rsidTr="0052050F">
        <w:tc>
          <w:tcPr>
            <w:tcW w:w="1800" w:type="dxa"/>
            <w:tcBorders>
              <w:top w:val="nil"/>
              <w:left w:val="nil"/>
              <w:bottom w:val="nil"/>
              <w:right w:val="nil"/>
            </w:tcBorders>
          </w:tcPr>
          <w:p w14:paraId="6B658ED8" w14:textId="77777777" w:rsidR="008D7066" w:rsidRPr="00940BF4" w:rsidRDefault="008D7066" w:rsidP="003818D6">
            <w:pPr>
              <w:tabs>
                <w:tab w:val="left" w:pos="8080"/>
              </w:tabs>
              <w:autoSpaceDE w:val="0"/>
              <w:autoSpaceDN w:val="0"/>
              <w:adjustRightInd w:val="0"/>
              <w:spacing w:before="60" w:after="60"/>
              <w:ind w:right="89"/>
              <w:rPr>
                <w:rFonts w:cs="Arial"/>
                <w:bCs/>
                <w:sz w:val="20"/>
                <w:szCs w:val="20"/>
              </w:rPr>
            </w:pPr>
            <w:r w:rsidRPr="00940BF4">
              <w:rPr>
                <w:rFonts w:cs="Arial"/>
                <w:bCs/>
                <w:sz w:val="20"/>
                <w:szCs w:val="20"/>
              </w:rPr>
              <w:t>Lead Director:</w:t>
            </w:r>
          </w:p>
        </w:tc>
        <w:tc>
          <w:tcPr>
            <w:tcW w:w="5012" w:type="dxa"/>
            <w:tcBorders>
              <w:top w:val="nil"/>
              <w:left w:val="nil"/>
              <w:bottom w:val="nil"/>
              <w:right w:val="nil"/>
            </w:tcBorders>
            <w:vAlign w:val="center"/>
          </w:tcPr>
          <w:p w14:paraId="3225D2CE" w14:textId="77777777" w:rsidR="0052050F" w:rsidRPr="0070680B" w:rsidRDefault="000877BE" w:rsidP="003818D6">
            <w:pPr>
              <w:pStyle w:val="Header"/>
              <w:tabs>
                <w:tab w:val="clear" w:pos="4320"/>
                <w:tab w:val="center" w:pos="4896"/>
                <w:tab w:val="left" w:pos="8080"/>
              </w:tabs>
              <w:spacing w:before="60" w:after="60"/>
              <w:ind w:right="89"/>
              <w:rPr>
                <w:rFonts w:cs="Arial"/>
                <w:sz w:val="20"/>
                <w:szCs w:val="20"/>
              </w:rPr>
            </w:pPr>
            <w:r>
              <w:rPr>
                <w:rFonts w:cs="Arial"/>
                <w:sz w:val="20"/>
                <w:szCs w:val="20"/>
              </w:rPr>
              <w:t>Dr Sudhir Singh, Clinical Director AMR</w:t>
            </w:r>
          </w:p>
          <w:p w14:paraId="7014F6AF" w14:textId="77777777" w:rsidR="00D22573" w:rsidRPr="0070680B" w:rsidRDefault="00D22573" w:rsidP="003818D6">
            <w:pPr>
              <w:pStyle w:val="Header"/>
              <w:tabs>
                <w:tab w:val="clear" w:pos="4320"/>
                <w:tab w:val="center" w:pos="4896"/>
                <w:tab w:val="left" w:pos="8080"/>
              </w:tabs>
              <w:spacing w:before="60" w:after="60"/>
              <w:ind w:right="89"/>
              <w:rPr>
                <w:rFonts w:cs="Arial"/>
                <w:sz w:val="20"/>
                <w:szCs w:val="20"/>
              </w:rPr>
            </w:pPr>
          </w:p>
          <w:p w14:paraId="6F488D36" w14:textId="77777777" w:rsidR="00D22573" w:rsidRPr="0070680B" w:rsidRDefault="00D22573" w:rsidP="004A00D2">
            <w:pPr>
              <w:pStyle w:val="Header"/>
              <w:tabs>
                <w:tab w:val="clear" w:pos="4320"/>
                <w:tab w:val="center" w:pos="4896"/>
                <w:tab w:val="left" w:pos="8080"/>
              </w:tabs>
              <w:spacing w:before="60" w:after="60"/>
              <w:ind w:right="89"/>
              <w:rPr>
                <w:rFonts w:cs="Arial"/>
                <w:sz w:val="20"/>
                <w:szCs w:val="20"/>
              </w:rPr>
            </w:pPr>
          </w:p>
        </w:tc>
      </w:tr>
      <w:tr w:rsidR="008D7066" w:rsidRPr="00940BF4" w14:paraId="0251B46F" w14:textId="77777777" w:rsidTr="0052050F">
        <w:tc>
          <w:tcPr>
            <w:tcW w:w="1800" w:type="dxa"/>
            <w:tcBorders>
              <w:top w:val="nil"/>
              <w:left w:val="nil"/>
              <w:bottom w:val="nil"/>
              <w:right w:val="nil"/>
            </w:tcBorders>
            <w:vAlign w:val="center"/>
          </w:tcPr>
          <w:p w14:paraId="3198105B" w14:textId="77777777" w:rsidR="008D7066" w:rsidRPr="00940BF4" w:rsidRDefault="008D7066" w:rsidP="003818D6">
            <w:pPr>
              <w:tabs>
                <w:tab w:val="left" w:pos="8080"/>
              </w:tabs>
              <w:autoSpaceDE w:val="0"/>
              <w:autoSpaceDN w:val="0"/>
              <w:adjustRightInd w:val="0"/>
              <w:spacing w:before="60" w:after="60"/>
              <w:ind w:right="89"/>
              <w:rPr>
                <w:rFonts w:cs="Arial"/>
                <w:bCs/>
                <w:sz w:val="20"/>
                <w:szCs w:val="20"/>
              </w:rPr>
            </w:pPr>
            <w:r w:rsidRPr="00940BF4">
              <w:rPr>
                <w:rFonts w:cs="Arial"/>
                <w:bCs/>
                <w:sz w:val="20"/>
                <w:szCs w:val="20"/>
              </w:rPr>
              <w:t xml:space="preserve">Issue Date: </w:t>
            </w:r>
          </w:p>
        </w:tc>
        <w:tc>
          <w:tcPr>
            <w:tcW w:w="5012" w:type="dxa"/>
            <w:tcBorders>
              <w:top w:val="nil"/>
              <w:left w:val="nil"/>
              <w:bottom w:val="nil"/>
              <w:right w:val="nil"/>
            </w:tcBorders>
            <w:vAlign w:val="center"/>
          </w:tcPr>
          <w:p w14:paraId="31B8318D" w14:textId="77777777" w:rsidR="008D7066" w:rsidRPr="00940BF4" w:rsidRDefault="000877BE" w:rsidP="003818D6">
            <w:pPr>
              <w:tabs>
                <w:tab w:val="left" w:pos="210"/>
                <w:tab w:val="left" w:pos="2832"/>
                <w:tab w:val="center" w:pos="4896"/>
                <w:tab w:val="left" w:pos="8080"/>
              </w:tabs>
              <w:autoSpaceDE w:val="0"/>
              <w:autoSpaceDN w:val="0"/>
              <w:adjustRightInd w:val="0"/>
              <w:spacing w:before="60" w:after="60"/>
              <w:ind w:right="89"/>
              <w:jc w:val="both"/>
              <w:rPr>
                <w:rFonts w:cs="Arial"/>
                <w:sz w:val="20"/>
                <w:szCs w:val="20"/>
              </w:rPr>
            </w:pPr>
            <w:r>
              <w:rPr>
                <w:rFonts w:cs="Arial"/>
                <w:sz w:val="20"/>
                <w:szCs w:val="20"/>
              </w:rPr>
              <w:t>April 2021</w:t>
            </w:r>
          </w:p>
        </w:tc>
      </w:tr>
    </w:tbl>
    <w:p w14:paraId="409E1216" w14:textId="77777777" w:rsidR="004A00D2" w:rsidRDefault="004A00D2">
      <w:pPr>
        <w:spacing w:after="0" w:line="240" w:lineRule="auto"/>
        <w:rPr>
          <w:rFonts w:cs="Arial"/>
          <w:b/>
          <w:sz w:val="36"/>
          <w:szCs w:val="36"/>
        </w:rPr>
      </w:pPr>
      <w:r>
        <w:rPr>
          <w:rFonts w:cs="Arial"/>
          <w:sz w:val="36"/>
          <w:szCs w:val="36"/>
        </w:rPr>
        <w:br w:type="page"/>
      </w:r>
    </w:p>
    <w:p w14:paraId="0B28A5CB" w14:textId="77777777" w:rsidR="00E0275D" w:rsidRDefault="00A40B73">
      <w:pPr>
        <w:pStyle w:val="TOC1"/>
        <w:tabs>
          <w:tab w:val="right" w:leader="dot" w:pos="10338"/>
        </w:tabs>
        <w:rPr>
          <w:rFonts w:eastAsiaTheme="minorEastAsia"/>
          <w:b w:val="0"/>
          <w:noProof/>
          <w:lang w:eastAsia="ja-JP"/>
        </w:rPr>
      </w:pPr>
      <w:r w:rsidRPr="00C6705E">
        <w:rPr>
          <w:rFonts w:ascii="Arial" w:hAnsi="Arial" w:cs="Arial"/>
          <w:sz w:val="36"/>
          <w:szCs w:val="36"/>
        </w:rPr>
        <w:lastRenderedPageBreak/>
        <w:fldChar w:fldCharType="begin"/>
      </w:r>
      <w:r w:rsidRPr="00C6705E">
        <w:rPr>
          <w:rFonts w:ascii="Arial" w:hAnsi="Arial" w:cs="Arial"/>
          <w:sz w:val="36"/>
          <w:szCs w:val="36"/>
        </w:rPr>
        <w:instrText xml:space="preserve"> TOC \o "1-3" </w:instrText>
      </w:r>
      <w:r w:rsidRPr="00C6705E">
        <w:rPr>
          <w:rFonts w:ascii="Arial" w:hAnsi="Arial" w:cs="Arial"/>
          <w:sz w:val="36"/>
          <w:szCs w:val="36"/>
        </w:rPr>
        <w:fldChar w:fldCharType="separate"/>
      </w:r>
      <w:r w:rsidR="00E0275D" w:rsidRPr="00152798">
        <w:rPr>
          <w:rFonts w:ascii="Arial" w:hAnsi="Arial" w:cs="Arial"/>
          <w:noProof/>
        </w:rPr>
        <w:t>Introduction</w:t>
      </w:r>
      <w:r w:rsidR="00E0275D">
        <w:rPr>
          <w:noProof/>
        </w:rPr>
        <w:tab/>
      </w:r>
      <w:r w:rsidR="00E0275D">
        <w:rPr>
          <w:noProof/>
        </w:rPr>
        <w:fldChar w:fldCharType="begin"/>
      </w:r>
      <w:r w:rsidR="00E0275D">
        <w:rPr>
          <w:noProof/>
        </w:rPr>
        <w:instrText xml:space="preserve"> PAGEREF _Toc367432683 \h </w:instrText>
      </w:r>
      <w:r w:rsidR="00E0275D">
        <w:rPr>
          <w:noProof/>
        </w:rPr>
      </w:r>
      <w:r w:rsidR="00E0275D">
        <w:rPr>
          <w:noProof/>
        </w:rPr>
        <w:fldChar w:fldCharType="separate"/>
      </w:r>
      <w:r w:rsidR="00E0275D">
        <w:rPr>
          <w:noProof/>
        </w:rPr>
        <w:t>3</w:t>
      </w:r>
      <w:r w:rsidR="00E0275D">
        <w:rPr>
          <w:noProof/>
        </w:rPr>
        <w:fldChar w:fldCharType="end"/>
      </w:r>
    </w:p>
    <w:p w14:paraId="316D2162" w14:textId="77777777" w:rsidR="00E0275D" w:rsidRDefault="00E0275D">
      <w:pPr>
        <w:pStyle w:val="TOC1"/>
        <w:tabs>
          <w:tab w:val="right" w:leader="dot" w:pos="10338"/>
        </w:tabs>
        <w:rPr>
          <w:rFonts w:eastAsiaTheme="minorEastAsia"/>
          <w:b w:val="0"/>
          <w:noProof/>
          <w:lang w:eastAsia="ja-JP"/>
        </w:rPr>
      </w:pPr>
      <w:r w:rsidRPr="00152798">
        <w:rPr>
          <w:rFonts w:ascii="Arial" w:hAnsi="Arial" w:cs="Arial"/>
          <w:noProof/>
        </w:rPr>
        <w:t>Summary:</w:t>
      </w:r>
      <w:r>
        <w:rPr>
          <w:noProof/>
        </w:rPr>
        <w:tab/>
      </w:r>
      <w:r>
        <w:rPr>
          <w:noProof/>
        </w:rPr>
        <w:fldChar w:fldCharType="begin"/>
      </w:r>
      <w:r>
        <w:rPr>
          <w:noProof/>
        </w:rPr>
        <w:instrText xml:space="preserve"> PAGEREF _Toc367432684 \h </w:instrText>
      </w:r>
      <w:r>
        <w:rPr>
          <w:noProof/>
        </w:rPr>
      </w:r>
      <w:r>
        <w:rPr>
          <w:noProof/>
        </w:rPr>
        <w:fldChar w:fldCharType="separate"/>
      </w:r>
      <w:r>
        <w:rPr>
          <w:noProof/>
        </w:rPr>
        <w:t>4</w:t>
      </w:r>
      <w:r>
        <w:rPr>
          <w:noProof/>
        </w:rPr>
        <w:fldChar w:fldCharType="end"/>
      </w:r>
    </w:p>
    <w:p w14:paraId="42A66EC3" w14:textId="77777777" w:rsidR="00E0275D" w:rsidRDefault="00C92EFB">
      <w:pPr>
        <w:pStyle w:val="TOC1"/>
        <w:tabs>
          <w:tab w:val="right" w:leader="dot" w:pos="10338"/>
        </w:tabs>
        <w:rPr>
          <w:rFonts w:eastAsiaTheme="minorEastAsia"/>
          <w:b w:val="0"/>
          <w:noProof/>
          <w:lang w:eastAsia="ja-JP"/>
        </w:rPr>
      </w:pPr>
      <w:r w:rsidRPr="00C92EFB">
        <w:rPr>
          <w:rFonts w:ascii="Arial" w:hAnsi="Arial" w:cs="Arial"/>
          <w:noProof/>
        </w:rPr>
        <w:t xml:space="preserve">Pathway for patients arriving in John Radcliffe Emergency Department </w:t>
      </w:r>
      <w:r>
        <w:rPr>
          <w:rFonts w:ascii="Arial" w:hAnsi="Arial" w:cs="Arial"/>
          <w:noProof/>
        </w:rPr>
        <w:t xml:space="preserve"> </w:t>
      </w:r>
      <w:r w:rsidR="00E0275D">
        <w:rPr>
          <w:noProof/>
        </w:rPr>
        <w:tab/>
      </w:r>
      <w:r w:rsidR="00E0275D">
        <w:rPr>
          <w:noProof/>
        </w:rPr>
        <w:fldChar w:fldCharType="begin"/>
      </w:r>
      <w:r w:rsidR="00E0275D">
        <w:rPr>
          <w:noProof/>
        </w:rPr>
        <w:instrText xml:space="preserve"> PAGEREF _Toc367432685 \h </w:instrText>
      </w:r>
      <w:r w:rsidR="00E0275D">
        <w:rPr>
          <w:noProof/>
        </w:rPr>
      </w:r>
      <w:r w:rsidR="00E0275D">
        <w:rPr>
          <w:noProof/>
        </w:rPr>
        <w:fldChar w:fldCharType="separate"/>
      </w:r>
      <w:r w:rsidR="00E0275D">
        <w:rPr>
          <w:noProof/>
        </w:rPr>
        <w:t>5</w:t>
      </w:r>
      <w:r w:rsidR="00E0275D">
        <w:rPr>
          <w:noProof/>
        </w:rPr>
        <w:fldChar w:fldCharType="end"/>
      </w:r>
    </w:p>
    <w:p w14:paraId="05F41798" w14:textId="77777777" w:rsidR="00E0275D" w:rsidRDefault="00C92EFB">
      <w:pPr>
        <w:pStyle w:val="TOC1"/>
        <w:tabs>
          <w:tab w:val="right" w:leader="dot" w:pos="10338"/>
        </w:tabs>
        <w:rPr>
          <w:rFonts w:eastAsiaTheme="minorEastAsia"/>
          <w:b w:val="0"/>
          <w:noProof/>
          <w:lang w:eastAsia="ja-JP"/>
        </w:rPr>
      </w:pPr>
      <w:r>
        <w:rPr>
          <w:rFonts w:ascii="Arial" w:hAnsi="Arial" w:cs="Arial"/>
          <w:noProof/>
        </w:rPr>
        <w:t>1.0 Pre-hospital</w:t>
      </w:r>
      <w:r w:rsidR="00E0275D">
        <w:rPr>
          <w:noProof/>
        </w:rPr>
        <w:tab/>
      </w:r>
      <w:r>
        <w:rPr>
          <w:noProof/>
        </w:rPr>
        <w:t>5</w:t>
      </w:r>
    </w:p>
    <w:p w14:paraId="0039D327" w14:textId="77777777" w:rsidR="00E0275D" w:rsidRDefault="00C92EFB">
      <w:pPr>
        <w:pStyle w:val="TOC1"/>
        <w:tabs>
          <w:tab w:val="right" w:leader="dot" w:pos="10338"/>
        </w:tabs>
        <w:rPr>
          <w:rFonts w:eastAsiaTheme="minorEastAsia"/>
          <w:b w:val="0"/>
          <w:noProof/>
          <w:lang w:eastAsia="ja-JP"/>
        </w:rPr>
      </w:pPr>
      <w:r>
        <w:rPr>
          <w:rFonts w:ascii="Arial" w:hAnsi="Arial" w:cs="Arial"/>
          <w:noProof/>
        </w:rPr>
        <w:t xml:space="preserve">2.0 </w:t>
      </w:r>
      <w:r w:rsidRPr="00C92EFB">
        <w:rPr>
          <w:rFonts w:ascii="Arial" w:hAnsi="Arial" w:cs="Arial"/>
          <w:noProof/>
        </w:rPr>
        <w:t>Arrival in ED “Focus on the Bolus”</w:t>
      </w:r>
      <w:r w:rsidR="00E0275D">
        <w:rPr>
          <w:noProof/>
        </w:rPr>
        <w:tab/>
      </w:r>
      <w:r>
        <w:rPr>
          <w:noProof/>
        </w:rPr>
        <w:t>6</w:t>
      </w:r>
    </w:p>
    <w:p w14:paraId="456623BC" w14:textId="77777777" w:rsidR="00E0275D" w:rsidRDefault="00C92EFB">
      <w:pPr>
        <w:pStyle w:val="TOC1"/>
        <w:tabs>
          <w:tab w:val="right" w:leader="dot" w:pos="10338"/>
        </w:tabs>
        <w:rPr>
          <w:rFonts w:eastAsiaTheme="minorEastAsia"/>
          <w:b w:val="0"/>
          <w:noProof/>
          <w:lang w:eastAsia="ja-JP"/>
        </w:rPr>
      </w:pPr>
      <w:r>
        <w:rPr>
          <w:rFonts w:ascii="Arial" w:hAnsi="Arial" w:cs="Arial"/>
          <w:noProof/>
        </w:rPr>
        <w:t xml:space="preserve">3.0 </w:t>
      </w:r>
      <w:r w:rsidRPr="00C92EFB">
        <w:rPr>
          <w:rFonts w:ascii="Arial" w:hAnsi="Arial" w:cs="Arial"/>
          <w:noProof/>
        </w:rPr>
        <w:t>Pathway for in-patients and patients presenting to the Horton Hospital</w:t>
      </w:r>
      <w:r w:rsidR="00E0275D">
        <w:rPr>
          <w:noProof/>
        </w:rPr>
        <w:tab/>
      </w:r>
      <w:r>
        <w:rPr>
          <w:noProof/>
        </w:rPr>
        <w:t>9</w:t>
      </w:r>
    </w:p>
    <w:p w14:paraId="7A75AF59" w14:textId="77777777" w:rsidR="00C92EFB" w:rsidRDefault="00C92EFB">
      <w:pPr>
        <w:pStyle w:val="TOC1"/>
        <w:tabs>
          <w:tab w:val="right" w:leader="dot" w:pos="10338"/>
        </w:tabs>
        <w:rPr>
          <w:rFonts w:ascii="Arial" w:hAnsi="Arial" w:cs="Arial"/>
          <w:noProof/>
        </w:rPr>
      </w:pPr>
      <w:r>
        <w:rPr>
          <w:rFonts w:ascii="Arial" w:hAnsi="Arial" w:cs="Arial"/>
          <w:noProof/>
        </w:rPr>
        <w:t>4.0 Late time window thrombolysis with alteplase</w:t>
      </w:r>
      <w:r>
        <w:rPr>
          <w:rFonts w:ascii="Arial" w:hAnsi="Arial" w:cs="Arial"/>
          <w:noProof/>
        </w:rPr>
        <w:tab/>
        <w:t>10</w:t>
      </w:r>
    </w:p>
    <w:p w14:paraId="0FD4DF92" w14:textId="77777777" w:rsidR="002400EF" w:rsidRPr="00F3183F" w:rsidRDefault="00C92EFB">
      <w:pPr>
        <w:pStyle w:val="TOC1"/>
        <w:tabs>
          <w:tab w:val="right" w:leader="dot" w:pos="10338"/>
        </w:tabs>
        <w:rPr>
          <w:noProof/>
        </w:rPr>
      </w:pPr>
      <w:r w:rsidRPr="00F3183F">
        <w:rPr>
          <w:rFonts w:ascii="Arial" w:hAnsi="Arial" w:cs="Arial"/>
          <w:noProof/>
        </w:rPr>
        <w:t>5.0 Consent and tPA Administration</w:t>
      </w:r>
      <w:r w:rsidR="00E0275D">
        <w:rPr>
          <w:noProof/>
        </w:rPr>
        <w:tab/>
      </w:r>
      <w:r w:rsidR="002400EF">
        <w:rPr>
          <w:noProof/>
        </w:rPr>
        <w:t>10</w:t>
      </w:r>
    </w:p>
    <w:p w14:paraId="7491AFCA" w14:textId="77777777" w:rsidR="002400EF" w:rsidRDefault="002400EF" w:rsidP="002400EF">
      <w:pPr>
        <w:pStyle w:val="TOC1"/>
        <w:tabs>
          <w:tab w:val="right" w:leader="dot" w:pos="10338"/>
        </w:tabs>
        <w:rPr>
          <w:noProof/>
        </w:rPr>
      </w:pPr>
      <w:r w:rsidRPr="002400EF">
        <w:rPr>
          <w:rFonts w:ascii="Arial" w:hAnsi="Arial" w:cs="Arial"/>
          <w:noProof/>
        </w:rPr>
        <w:t>6.0 Medical assessment of patient treated with thrombolysis at 24 hours post-infusion</w:t>
      </w:r>
      <w:r w:rsidR="00E0275D">
        <w:rPr>
          <w:noProof/>
        </w:rPr>
        <w:tab/>
      </w:r>
      <w:r w:rsidR="00E0275D">
        <w:rPr>
          <w:b w:val="0"/>
          <w:noProof/>
        </w:rPr>
        <w:fldChar w:fldCharType="begin"/>
      </w:r>
      <w:r w:rsidR="00E0275D">
        <w:rPr>
          <w:noProof/>
        </w:rPr>
        <w:instrText xml:space="preserve"> PAGEREF _Toc367432690 \h </w:instrText>
      </w:r>
      <w:r w:rsidR="00E0275D">
        <w:rPr>
          <w:b w:val="0"/>
          <w:noProof/>
        </w:rPr>
      </w:r>
      <w:r w:rsidR="00E0275D">
        <w:rPr>
          <w:b w:val="0"/>
          <w:noProof/>
        </w:rPr>
        <w:fldChar w:fldCharType="separate"/>
      </w:r>
      <w:r w:rsidR="00E0275D">
        <w:rPr>
          <w:noProof/>
        </w:rPr>
        <w:t>1</w:t>
      </w:r>
      <w:r w:rsidR="00E0275D">
        <w:rPr>
          <w:b w:val="0"/>
          <w:noProof/>
        </w:rPr>
        <w:fldChar w:fldCharType="end"/>
      </w:r>
      <w:r>
        <w:rPr>
          <w:noProof/>
        </w:rPr>
        <w:t>1</w:t>
      </w:r>
    </w:p>
    <w:p w14:paraId="1411CABA" w14:textId="77777777" w:rsidR="00E0275D" w:rsidRDefault="002400EF" w:rsidP="002400EF">
      <w:pPr>
        <w:pStyle w:val="TOC1"/>
        <w:tabs>
          <w:tab w:val="right" w:leader="dot" w:pos="10338"/>
        </w:tabs>
        <w:rPr>
          <w:rFonts w:eastAsiaTheme="minorEastAsia"/>
          <w:b w:val="0"/>
          <w:noProof/>
          <w:lang w:eastAsia="ja-JP"/>
        </w:rPr>
      </w:pPr>
      <w:r w:rsidRPr="00F3183F">
        <w:rPr>
          <w:rFonts w:ascii="Arial" w:hAnsi="Arial" w:cs="Arial"/>
          <w:noProof/>
        </w:rPr>
        <w:t xml:space="preserve">7.0 </w:t>
      </w:r>
      <w:r>
        <w:rPr>
          <w:rFonts w:ascii="Arial" w:hAnsi="Arial" w:cs="Arial"/>
          <w:noProof/>
        </w:rPr>
        <w:t>Hypertension</w:t>
      </w:r>
      <w:r w:rsidR="00E0275D">
        <w:rPr>
          <w:noProof/>
        </w:rPr>
        <w:tab/>
      </w:r>
      <w:r>
        <w:rPr>
          <w:noProof/>
        </w:rPr>
        <w:t>12</w:t>
      </w:r>
    </w:p>
    <w:p w14:paraId="099AFC3E" w14:textId="77777777" w:rsidR="00E0275D" w:rsidRDefault="002400EF">
      <w:pPr>
        <w:pStyle w:val="TOC1"/>
        <w:tabs>
          <w:tab w:val="right" w:leader="dot" w:pos="10338"/>
        </w:tabs>
        <w:rPr>
          <w:rFonts w:eastAsiaTheme="minorEastAsia"/>
          <w:b w:val="0"/>
          <w:noProof/>
          <w:lang w:eastAsia="ja-JP"/>
        </w:rPr>
      </w:pPr>
      <w:r>
        <w:rPr>
          <w:rFonts w:ascii="Arial" w:hAnsi="Arial" w:cs="Arial"/>
          <w:noProof/>
        </w:rPr>
        <w:t xml:space="preserve">8.0 Haemorrhage within 24 hours of t-PA adminisatration </w:t>
      </w:r>
      <w:r w:rsidR="00E0275D">
        <w:rPr>
          <w:noProof/>
        </w:rPr>
        <w:tab/>
      </w:r>
      <w:r>
        <w:rPr>
          <w:noProof/>
        </w:rPr>
        <w:t>14</w:t>
      </w:r>
    </w:p>
    <w:p w14:paraId="19CB929E" w14:textId="77777777" w:rsidR="00E0275D" w:rsidRDefault="002400EF">
      <w:pPr>
        <w:pStyle w:val="TOC1"/>
        <w:tabs>
          <w:tab w:val="right" w:leader="dot" w:pos="10338"/>
        </w:tabs>
        <w:rPr>
          <w:rFonts w:eastAsiaTheme="minorEastAsia"/>
          <w:b w:val="0"/>
          <w:noProof/>
          <w:lang w:eastAsia="ja-JP"/>
        </w:rPr>
      </w:pPr>
      <w:r>
        <w:rPr>
          <w:rFonts w:ascii="Arial" w:hAnsi="Arial" w:cs="Arial"/>
          <w:noProof/>
        </w:rPr>
        <w:t>9.0 Anaphylaxis</w:t>
      </w:r>
      <w:r w:rsidR="00E0275D">
        <w:rPr>
          <w:noProof/>
        </w:rPr>
        <w:tab/>
      </w:r>
      <w:r>
        <w:rPr>
          <w:noProof/>
        </w:rPr>
        <w:t>15</w:t>
      </w:r>
    </w:p>
    <w:p w14:paraId="31C484CD" w14:textId="29AF4179" w:rsidR="00E0275D" w:rsidRDefault="002400EF">
      <w:pPr>
        <w:pStyle w:val="TOC1"/>
        <w:tabs>
          <w:tab w:val="right" w:leader="dot" w:pos="10338"/>
        </w:tabs>
        <w:rPr>
          <w:noProof/>
        </w:rPr>
      </w:pPr>
      <w:r w:rsidRPr="002400EF">
        <w:rPr>
          <w:rFonts w:ascii="Arial" w:hAnsi="Arial" w:cs="Arial"/>
          <w:noProof/>
        </w:rPr>
        <w:t>10.0 Patients taking anticoagulation</w:t>
      </w:r>
      <w:r w:rsidR="00E0275D">
        <w:rPr>
          <w:noProof/>
        </w:rPr>
        <w:tab/>
      </w:r>
      <w:r>
        <w:rPr>
          <w:noProof/>
        </w:rPr>
        <w:t>16</w:t>
      </w:r>
    </w:p>
    <w:p w14:paraId="287F9BBA" w14:textId="7DE932CB" w:rsidR="00624CE3" w:rsidRDefault="00624CE3" w:rsidP="00624CE3">
      <w:pPr>
        <w:pStyle w:val="TOC1"/>
        <w:tabs>
          <w:tab w:val="right" w:leader="dot" w:pos="10338"/>
        </w:tabs>
        <w:rPr>
          <w:noProof/>
        </w:rPr>
      </w:pPr>
      <w:r w:rsidRPr="002400EF">
        <w:rPr>
          <w:rFonts w:ascii="Arial" w:hAnsi="Arial" w:cs="Arial"/>
          <w:noProof/>
        </w:rPr>
        <w:t>1</w:t>
      </w:r>
      <w:r>
        <w:rPr>
          <w:rFonts w:ascii="Arial" w:hAnsi="Arial" w:cs="Arial"/>
          <w:noProof/>
        </w:rPr>
        <w:t>1</w:t>
      </w:r>
      <w:r w:rsidRPr="002400EF">
        <w:rPr>
          <w:rFonts w:ascii="Arial" w:hAnsi="Arial" w:cs="Arial"/>
          <w:noProof/>
        </w:rPr>
        <w:t xml:space="preserve">.0 </w:t>
      </w:r>
      <w:r>
        <w:rPr>
          <w:rFonts w:ascii="Arial" w:hAnsi="Arial" w:cs="Arial"/>
          <w:noProof/>
        </w:rPr>
        <w:t>Audit</w:t>
      </w:r>
      <w:r>
        <w:rPr>
          <w:noProof/>
        </w:rPr>
        <w:tab/>
        <w:t>17</w:t>
      </w:r>
    </w:p>
    <w:p w14:paraId="5B27784C" w14:textId="506820B5" w:rsidR="00E0275D" w:rsidRDefault="00AF4080">
      <w:pPr>
        <w:pStyle w:val="TOC1"/>
        <w:tabs>
          <w:tab w:val="right" w:leader="dot" w:pos="10338"/>
        </w:tabs>
        <w:rPr>
          <w:rFonts w:eastAsiaTheme="minorEastAsia"/>
          <w:b w:val="0"/>
          <w:noProof/>
          <w:lang w:eastAsia="ja-JP"/>
        </w:rPr>
      </w:pPr>
      <w:r w:rsidRPr="00BC1B00">
        <w:rPr>
          <w:rFonts w:ascii="Arial" w:hAnsi="Arial" w:cs="Arial"/>
        </w:rPr>
        <w:t xml:space="preserve">Appendix 1: </w:t>
      </w:r>
      <w:r>
        <w:rPr>
          <w:rFonts w:ascii="Arial" w:hAnsi="Arial" w:cs="Arial"/>
        </w:rPr>
        <w:t xml:space="preserve">Potential risk factors for </w:t>
      </w:r>
      <w:r w:rsidR="00192590">
        <w:rPr>
          <w:rFonts w:ascii="Arial" w:hAnsi="Arial" w:cs="Arial"/>
        </w:rPr>
        <w:t xml:space="preserve">bleeding </w:t>
      </w:r>
      <w:r w:rsidR="00192590">
        <w:rPr>
          <w:rFonts w:ascii="Arial" w:hAnsi="Arial" w:cs="Arial"/>
        </w:rPr>
        <w:tab/>
      </w:r>
      <w:r>
        <w:rPr>
          <w:noProof/>
        </w:rPr>
        <w:t>1</w:t>
      </w:r>
      <w:r w:rsidR="00624CE3">
        <w:rPr>
          <w:noProof/>
        </w:rPr>
        <w:t>8</w:t>
      </w:r>
    </w:p>
    <w:p w14:paraId="143EF4EC" w14:textId="6A18C5F9" w:rsidR="00E0275D" w:rsidRDefault="00AF4080">
      <w:pPr>
        <w:pStyle w:val="TOC1"/>
        <w:tabs>
          <w:tab w:val="right" w:leader="dot" w:pos="10338"/>
        </w:tabs>
        <w:rPr>
          <w:rFonts w:eastAsiaTheme="minorEastAsia"/>
          <w:b w:val="0"/>
          <w:noProof/>
          <w:lang w:eastAsia="ja-JP"/>
        </w:rPr>
      </w:pPr>
      <w:r w:rsidRPr="00AF4080">
        <w:rPr>
          <w:rFonts w:ascii="Arial" w:hAnsi="Arial" w:cs="Arial"/>
          <w:noProof/>
        </w:rPr>
        <w:t>Appendix 2: National Institutes of Health Stroke Scale</w:t>
      </w:r>
      <w:r>
        <w:rPr>
          <w:rFonts w:ascii="Arial" w:hAnsi="Arial" w:cs="Arial"/>
          <w:noProof/>
        </w:rPr>
        <w:t xml:space="preserve"> (NIHSS)</w:t>
      </w:r>
      <w:r w:rsidR="00E0275D">
        <w:rPr>
          <w:noProof/>
        </w:rPr>
        <w:tab/>
      </w:r>
      <w:r>
        <w:rPr>
          <w:noProof/>
        </w:rPr>
        <w:t>1</w:t>
      </w:r>
      <w:r w:rsidR="00624CE3">
        <w:rPr>
          <w:noProof/>
        </w:rPr>
        <w:t>9</w:t>
      </w:r>
    </w:p>
    <w:p w14:paraId="4E46B822" w14:textId="3417B9E9" w:rsidR="000A7A6B" w:rsidRPr="000A7A6B" w:rsidRDefault="00AF4080" w:rsidP="000A7A6B">
      <w:pPr>
        <w:pStyle w:val="TOC1"/>
        <w:tabs>
          <w:tab w:val="right" w:leader="dot" w:pos="10338"/>
        </w:tabs>
        <w:rPr>
          <w:noProof/>
        </w:rPr>
      </w:pPr>
      <w:r w:rsidRPr="00BC1B00">
        <w:rPr>
          <w:rFonts w:ascii="Arial" w:hAnsi="Arial" w:cs="Arial"/>
        </w:rPr>
        <w:t>Appendix 3: Calculation of tPA dose</w:t>
      </w:r>
      <w:r w:rsidR="00E0275D">
        <w:rPr>
          <w:noProof/>
        </w:rPr>
        <w:tab/>
      </w:r>
      <w:r w:rsidR="00E0275D">
        <w:rPr>
          <w:noProof/>
        </w:rPr>
        <w:fldChar w:fldCharType="begin"/>
      </w:r>
      <w:r w:rsidR="00E0275D">
        <w:rPr>
          <w:noProof/>
        </w:rPr>
        <w:instrText xml:space="preserve"> PAGEREF _Toc367432709 \h </w:instrText>
      </w:r>
      <w:r w:rsidR="00E0275D">
        <w:rPr>
          <w:noProof/>
        </w:rPr>
      </w:r>
      <w:r w:rsidR="00E0275D">
        <w:rPr>
          <w:noProof/>
        </w:rPr>
        <w:fldChar w:fldCharType="separate"/>
      </w:r>
      <w:r w:rsidR="00E0275D">
        <w:rPr>
          <w:noProof/>
        </w:rPr>
        <w:t>2</w:t>
      </w:r>
      <w:r w:rsidR="00E0275D">
        <w:rPr>
          <w:noProof/>
        </w:rPr>
        <w:fldChar w:fldCharType="end"/>
      </w:r>
      <w:r w:rsidR="005C0B59">
        <w:rPr>
          <w:noProof/>
        </w:rPr>
        <w:t>1</w:t>
      </w:r>
    </w:p>
    <w:p w14:paraId="0A12C540" w14:textId="7F714DA3" w:rsidR="00E0275D" w:rsidRDefault="00E95DB3">
      <w:pPr>
        <w:pStyle w:val="TOC1"/>
        <w:tabs>
          <w:tab w:val="right" w:leader="dot" w:pos="10338"/>
        </w:tabs>
        <w:rPr>
          <w:noProof/>
        </w:rPr>
      </w:pPr>
      <w:r w:rsidRPr="00E95DB3">
        <w:rPr>
          <w:rFonts w:ascii="Arial" w:hAnsi="Arial" w:cs="Arial"/>
          <w:noProof/>
        </w:rPr>
        <w:t>Appendix 4</w:t>
      </w:r>
      <w:r>
        <w:rPr>
          <w:rFonts w:ascii="Arial" w:hAnsi="Arial" w:cs="Arial"/>
          <w:noProof/>
        </w:rPr>
        <w:t>:</w:t>
      </w:r>
      <w:r w:rsidRPr="00E95DB3">
        <w:rPr>
          <w:rFonts w:ascii="Arial" w:hAnsi="Arial" w:cs="Arial"/>
          <w:noProof/>
        </w:rPr>
        <w:t xml:space="preserve"> Nursing monitoring and assessments</w:t>
      </w:r>
      <w:r w:rsidR="00E0275D">
        <w:rPr>
          <w:noProof/>
        </w:rPr>
        <w:tab/>
      </w:r>
      <w:r w:rsidR="00E0275D">
        <w:rPr>
          <w:noProof/>
        </w:rPr>
        <w:fldChar w:fldCharType="begin"/>
      </w:r>
      <w:r w:rsidR="00E0275D">
        <w:rPr>
          <w:noProof/>
        </w:rPr>
        <w:instrText xml:space="preserve"> PAGEREF _Toc367432710 \h </w:instrText>
      </w:r>
      <w:r w:rsidR="00E0275D">
        <w:rPr>
          <w:noProof/>
        </w:rPr>
      </w:r>
      <w:r w:rsidR="00E0275D">
        <w:rPr>
          <w:noProof/>
        </w:rPr>
        <w:fldChar w:fldCharType="separate"/>
      </w:r>
      <w:r w:rsidR="00E0275D">
        <w:rPr>
          <w:noProof/>
        </w:rPr>
        <w:t>2</w:t>
      </w:r>
      <w:r w:rsidR="00E0275D">
        <w:rPr>
          <w:noProof/>
        </w:rPr>
        <w:fldChar w:fldCharType="end"/>
      </w:r>
      <w:r w:rsidR="005C0B59">
        <w:rPr>
          <w:noProof/>
        </w:rPr>
        <w:t>2</w:t>
      </w:r>
    </w:p>
    <w:p w14:paraId="0D25D403" w14:textId="7E734A52" w:rsidR="000A7A6B" w:rsidRDefault="000A7A6B" w:rsidP="000A7A6B">
      <w:pPr>
        <w:pStyle w:val="TOC1"/>
        <w:tabs>
          <w:tab w:val="right" w:leader="dot" w:pos="10338"/>
        </w:tabs>
        <w:rPr>
          <w:noProof/>
        </w:rPr>
      </w:pPr>
      <w:r>
        <w:rPr>
          <w:rFonts w:ascii="Arial" w:hAnsi="Arial" w:cs="Arial"/>
          <w:noProof/>
        </w:rPr>
        <w:t>Appendix 5:</w:t>
      </w:r>
      <w:r w:rsidRPr="00E95DB3">
        <w:rPr>
          <w:rFonts w:ascii="Arial" w:hAnsi="Arial" w:cs="Arial"/>
          <w:noProof/>
        </w:rPr>
        <w:t xml:space="preserve"> </w:t>
      </w:r>
      <w:r>
        <w:rPr>
          <w:rFonts w:ascii="Arial" w:hAnsi="Arial" w:cs="Arial"/>
          <w:noProof/>
        </w:rPr>
        <w:t>Huddle Checklist</w:t>
      </w:r>
      <w:r>
        <w:rPr>
          <w:noProof/>
        </w:rPr>
        <w:tab/>
      </w:r>
      <w:r>
        <w:rPr>
          <w:noProof/>
        </w:rPr>
        <w:fldChar w:fldCharType="begin"/>
      </w:r>
      <w:r>
        <w:rPr>
          <w:noProof/>
        </w:rPr>
        <w:instrText xml:space="preserve"> PAGEREF _Toc367432710 \h </w:instrText>
      </w:r>
      <w:r>
        <w:rPr>
          <w:noProof/>
        </w:rPr>
      </w:r>
      <w:r>
        <w:rPr>
          <w:noProof/>
        </w:rPr>
        <w:fldChar w:fldCharType="separate"/>
      </w:r>
      <w:r>
        <w:rPr>
          <w:noProof/>
        </w:rPr>
        <w:t>2</w:t>
      </w:r>
      <w:r>
        <w:rPr>
          <w:noProof/>
        </w:rPr>
        <w:fldChar w:fldCharType="end"/>
      </w:r>
      <w:r w:rsidR="00192590">
        <w:rPr>
          <w:noProof/>
        </w:rPr>
        <w:t>5</w:t>
      </w:r>
    </w:p>
    <w:p w14:paraId="7F432D8F" w14:textId="77777777" w:rsidR="000A7A6B" w:rsidRPr="000A7A6B" w:rsidRDefault="000A7A6B" w:rsidP="000A7A6B"/>
    <w:p w14:paraId="4F37C92D" w14:textId="77777777" w:rsidR="00A40B73" w:rsidRPr="00940BF4" w:rsidRDefault="00A40B73">
      <w:pPr>
        <w:spacing w:after="0" w:line="240" w:lineRule="auto"/>
        <w:rPr>
          <w:rFonts w:cs="Arial"/>
          <w:sz w:val="36"/>
          <w:szCs w:val="36"/>
        </w:rPr>
      </w:pPr>
      <w:r w:rsidRPr="00C6705E">
        <w:rPr>
          <w:rFonts w:cs="Arial"/>
          <w:sz w:val="36"/>
          <w:szCs w:val="36"/>
        </w:rPr>
        <w:fldChar w:fldCharType="end"/>
      </w:r>
      <w:r w:rsidRPr="00940BF4">
        <w:rPr>
          <w:rFonts w:cs="Arial"/>
          <w:sz w:val="36"/>
          <w:szCs w:val="36"/>
        </w:rPr>
        <w:br w:type="page"/>
      </w:r>
    </w:p>
    <w:p w14:paraId="2A2D9180" w14:textId="77777777" w:rsidR="00E14488" w:rsidRPr="00940BF4" w:rsidRDefault="00E14488" w:rsidP="00B81F77">
      <w:pPr>
        <w:pStyle w:val="Heading1"/>
        <w:spacing w:before="0"/>
        <w:rPr>
          <w:rFonts w:ascii="Arial" w:hAnsi="Arial" w:cs="Arial"/>
        </w:rPr>
      </w:pPr>
      <w:bookmarkStart w:id="1" w:name="_Toc367432683"/>
      <w:bookmarkStart w:id="2" w:name="_Toc182915431"/>
      <w:bookmarkStart w:id="3" w:name="_Toc188067963"/>
      <w:r w:rsidRPr="00940BF4">
        <w:rPr>
          <w:rFonts w:ascii="Arial" w:hAnsi="Arial" w:cs="Arial"/>
        </w:rPr>
        <w:lastRenderedPageBreak/>
        <w:t>Introduction</w:t>
      </w:r>
      <w:bookmarkEnd w:id="1"/>
      <w:r w:rsidRPr="00940BF4">
        <w:rPr>
          <w:rFonts w:ascii="Arial" w:hAnsi="Arial" w:cs="Arial"/>
        </w:rPr>
        <w:t xml:space="preserve"> </w:t>
      </w:r>
    </w:p>
    <w:bookmarkEnd w:id="2"/>
    <w:bookmarkEnd w:id="3"/>
    <w:p w14:paraId="3133A049" w14:textId="1616D67F" w:rsidR="00D94A9D" w:rsidRDefault="00D94A9D" w:rsidP="00B81F77">
      <w:pPr>
        <w:spacing w:after="120" w:line="360" w:lineRule="auto"/>
        <w:rPr>
          <w:rFonts w:cs="Arial"/>
          <w:sz w:val="24"/>
          <w:szCs w:val="24"/>
        </w:rPr>
      </w:pPr>
      <w:r w:rsidRPr="00940BF4">
        <w:rPr>
          <w:rFonts w:cs="Arial"/>
          <w:sz w:val="24"/>
          <w:szCs w:val="24"/>
        </w:rPr>
        <w:t xml:space="preserve">This document provides guidance on the </w:t>
      </w:r>
      <w:r w:rsidR="00297CB7" w:rsidRPr="00940BF4">
        <w:rPr>
          <w:rFonts w:cs="Arial"/>
          <w:sz w:val="24"/>
          <w:szCs w:val="24"/>
        </w:rPr>
        <w:t>use of intravenous thrombolysis</w:t>
      </w:r>
      <w:r w:rsidR="001163D2">
        <w:rPr>
          <w:rFonts w:cs="Arial"/>
          <w:sz w:val="24"/>
          <w:szCs w:val="24"/>
        </w:rPr>
        <w:t xml:space="preserve"> for stroke</w:t>
      </w:r>
      <w:r w:rsidR="00297CB7" w:rsidRPr="00940BF4">
        <w:rPr>
          <w:rFonts w:cs="Arial"/>
          <w:sz w:val="24"/>
          <w:szCs w:val="24"/>
        </w:rPr>
        <w:t xml:space="preserve"> </w:t>
      </w:r>
      <w:r w:rsidR="000747CF" w:rsidRPr="00940BF4">
        <w:rPr>
          <w:rFonts w:cs="Arial"/>
          <w:sz w:val="24"/>
          <w:szCs w:val="24"/>
        </w:rPr>
        <w:t xml:space="preserve">with alteplase </w:t>
      </w:r>
      <w:r w:rsidRPr="00940BF4">
        <w:rPr>
          <w:rFonts w:cs="Arial"/>
          <w:sz w:val="24"/>
          <w:szCs w:val="24"/>
        </w:rPr>
        <w:t xml:space="preserve">within the Oxford University Hospitals </w:t>
      </w:r>
      <w:r w:rsidR="0056229C">
        <w:rPr>
          <w:rFonts w:cs="Arial"/>
          <w:sz w:val="24"/>
          <w:szCs w:val="24"/>
        </w:rPr>
        <w:t xml:space="preserve">NHS Foundation </w:t>
      </w:r>
      <w:r w:rsidRPr="00940BF4">
        <w:rPr>
          <w:rFonts w:cs="Arial"/>
          <w:sz w:val="24"/>
          <w:szCs w:val="24"/>
        </w:rPr>
        <w:t>Trust</w:t>
      </w:r>
      <w:r w:rsidR="0056229C">
        <w:rPr>
          <w:rFonts w:cs="Arial"/>
          <w:sz w:val="24"/>
          <w:szCs w:val="24"/>
        </w:rPr>
        <w:t xml:space="preserve"> (OUHFT)</w:t>
      </w:r>
      <w:r w:rsidRPr="00940BF4">
        <w:rPr>
          <w:rFonts w:cs="Arial"/>
          <w:sz w:val="24"/>
          <w:szCs w:val="24"/>
        </w:rPr>
        <w:t xml:space="preserve">. It outlines the </w:t>
      </w:r>
      <w:r w:rsidR="0017737D">
        <w:rPr>
          <w:rFonts w:cs="Arial"/>
          <w:sz w:val="24"/>
          <w:szCs w:val="24"/>
        </w:rPr>
        <w:t xml:space="preserve">pathway and individual responsibilities to </w:t>
      </w:r>
      <w:r w:rsidR="003745DC">
        <w:rPr>
          <w:rFonts w:cs="Arial"/>
          <w:sz w:val="24"/>
          <w:szCs w:val="24"/>
        </w:rPr>
        <w:t>administer this treatment safely and rapidly</w:t>
      </w:r>
      <w:r w:rsidR="00C02226">
        <w:rPr>
          <w:rFonts w:cs="Arial"/>
          <w:sz w:val="24"/>
          <w:szCs w:val="24"/>
        </w:rPr>
        <w:t xml:space="preserve"> to</w:t>
      </w:r>
      <w:r w:rsidR="00CF4EF6">
        <w:rPr>
          <w:rFonts w:cs="Arial"/>
          <w:sz w:val="24"/>
          <w:szCs w:val="24"/>
        </w:rPr>
        <w:t xml:space="preserve"> </w:t>
      </w:r>
      <w:r w:rsidR="00C02226">
        <w:rPr>
          <w:rFonts w:cs="Arial"/>
          <w:sz w:val="24"/>
          <w:szCs w:val="24"/>
        </w:rPr>
        <w:t xml:space="preserve">patients with </w:t>
      </w:r>
      <w:r w:rsidR="00CF4EF6">
        <w:rPr>
          <w:rFonts w:cs="Arial"/>
          <w:sz w:val="24"/>
          <w:szCs w:val="24"/>
        </w:rPr>
        <w:t>an acute ischaemic stroke</w:t>
      </w:r>
      <w:r w:rsidRPr="00940BF4">
        <w:rPr>
          <w:rFonts w:cs="Arial"/>
          <w:sz w:val="24"/>
          <w:szCs w:val="24"/>
        </w:rPr>
        <w:t xml:space="preserve">. It </w:t>
      </w:r>
      <w:r w:rsidR="00297CB7" w:rsidRPr="00940BF4">
        <w:rPr>
          <w:rFonts w:cs="Arial"/>
          <w:sz w:val="24"/>
          <w:szCs w:val="24"/>
        </w:rPr>
        <w:t xml:space="preserve">has been developed by the Acute Stroke </w:t>
      </w:r>
      <w:r w:rsidR="00557EC5">
        <w:rPr>
          <w:rFonts w:cs="Arial"/>
          <w:sz w:val="24"/>
          <w:szCs w:val="24"/>
        </w:rPr>
        <w:t>Team</w:t>
      </w:r>
      <w:r w:rsidR="0017737D">
        <w:rPr>
          <w:rFonts w:cs="Arial"/>
          <w:sz w:val="24"/>
          <w:szCs w:val="24"/>
        </w:rPr>
        <w:t xml:space="preserve"> with multidisciplinary input from radiology, the Emergency Department and interventional neuroradiologists</w:t>
      </w:r>
      <w:r w:rsidRPr="00940BF4">
        <w:rPr>
          <w:rFonts w:cs="Arial"/>
          <w:sz w:val="24"/>
          <w:szCs w:val="24"/>
        </w:rPr>
        <w:t xml:space="preserve">, </w:t>
      </w:r>
      <w:r w:rsidR="00297CB7" w:rsidRPr="00940BF4">
        <w:rPr>
          <w:rFonts w:cs="Arial"/>
          <w:sz w:val="24"/>
          <w:szCs w:val="24"/>
        </w:rPr>
        <w:t xml:space="preserve">and approved and </w:t>
      </w:r>
      <w:r w:rsidRPr="00940BF4">
        <w:rPr>
          <w:rFonts w:cs="Arial"/>
          <w:sz w:val="24"/>
          <w:szCs w:val="24"/>
        </w:rPr>
        <w:t xml:space="preserve">hosted within </w:t>
      </w:r>
      <w:r w:rsidR="0056229C">
        <w:rPr>
          <w:rFonts w:cs="Arial"/>
          <w:sz w:val="24"/>
          <w:szCs w:val="24"/>
        </w:rPr>
        <w:t>Acute</w:t>
      </w:r>
      <w:r w:rsidR="0056229C" w:rsidRPr="00940BF4">
        <w:rPr>
          <w:rFonts w:cs="Arial"/>
          <w:sz w:val="24"/>
          <w:szCs w:val="24"/>
        </w:rPr>
        <w:t xml:space="preserve"> </w:t>
      </w:r>
      <w:r w:rsidR="00297CB7" w:rsidRPr="00940BF4">
        <w:rPr>
          <w:rFonts w:cs="Arial"/>
          <w:sz w:val="24"/>
          <w:szCs w:val="24"/>
        </w:rPr>
        <w:t xml:space="preserve">Medicine and </w:t>
      </w:r>
      <w:r w:rsidR="0056229C">
        <w:rPr>
          <w:rFonts w:cs="Arial"/>
          <w:sz w:val="24"/>
          <w:szCs w:val="24"/>
        </w:rPr>
        <w:t>Rehabilitation</w:t>
      </w:r>
      <w:r w:rsidR="0056229C" w:rsidRPr="00940BF4">
        <w:rPr>
          <w:rFonts w:cs="Arial"/>
          <w:sz w:val="24"/>
          <w:szCs w:val="24"/>
        </w:rPr>
        <w:t xml:space="preserve"> </w:t>
      </w:r>
      <w:r w:rsidRPr="00940BF4">
        <w:rPr>
          <w:rFonts w:cs="Arial"/>
          <w:sz w:val="24"/>
          <w:szCs w:val="24"/>
        </w:rPr>
        <w:t>Directorate.</w:t>
      </w:r>
      <w:r w:rsidR="00E14488" w:rsidRPr="00940BF4">
        <w:rPr>
          <w:rFonts w:cs="Arial"/>
          <w:sz w:val="24"/>
          <w:szCs w:val="24"/>
        </w:rPr>
        <w:t xml:space="preserve"> The </w:t>
      </w:r>
      <w:r w:rsidR="0056229C">
        <w:rPr>
          <w:rFonts w:cs="Arial"/>
          <w:sz w:val="24"/>
          <w:szCs w:val="24"/>
        </w:rPr>
        <w:t xml:space="preserve">planned </w:t>
      </w:r>
      <w:r w:rsidR="00E14488" w:rsidRPr="00940BF4">
        <w:rPr>
          <w:rFonts w:cs="Arial"/>
          <w:sz w:val="24"/>
          <w:szCs w:val="24"/>
        </w:rPr>
        <w:t xml:space="preserve">review date </w:t>
      </w:r>
      <w:r w:rsidR="0056229C">
        <w:rPr>
          <w:rFonts w:cs="Arial"/>
          <w:sz w:val="24"/>
          <w:szCs w:val="24"/>
        </w:rPr>
        <w:t xml:space="preserve">for </w:t>
      </w:r>
      <w:r w:rsidR="00E14488" w:rsidRPr="00940BF4">
        <w:rPr>
          <w:rFonts w:cs="Arial"/>
          <w:sz w:val="24"/>
          <w:szCs w:val="24"/>
        </w:rPr>
        <w:t xml:space="preserve">this guideline is </w:t>
      </w:r>
      <w:r w:rsidR="000877BE">
        <w:rPr>
          <w:rFonts w:cs="Arial"/>
          <w:sz w:val="24"/>
          <w:szCs w:val="24"/>
        </w:rPr>
        <w:t>April 2023</w:t>
      </w:r>
      <w:r w:rsidR="00E14488" w:rsidRPr="00940BF4">
        <w:rPr>
          <w:rFonts w:cs="Arial"/>
          <w:sz w:val="24"/>
          <w:szCs w:val="24"/>
        </w:rPr>
        <w:t>.</w:t>
      </w:r>
    </w:p>
    <w:p w14:paraId="2498E09F" w14:textId="77777777" w:rsidR="00D94A9D" w:rsidRPr="00940BF4" w:rsidRDefault="007D632E" w:rsidP="00B81F77">
      <w:pPr>
        <w:spacing w:after="120" w:line="360" w:lineRule="auto"/>
        <w:rPr>
          <w:rFonts w:cs="Arial"/>
          <w:sz w:val="24"/>
          <w:szCs w:val="24"/>
        </w:rPr>
      </w:pPr>
      <w:r w:rsidRPr="00940BF4">
        <w:rPr>
          <w:rFonts w:cs="Arial"/>
          <w:sz w:val="24"/>
          <w:szCs w:val="24"/>
        </w:rPr>
        <w:t>Q</w:t>
      </w:r>
      <w:r w:rsidR="00D94A9D" w:rsidRPr="00940BF4">
        <w:rPr>
          <w:rFonts w:cs="Arial"/>
          <w:sz w:val="24"/>
          <w:szCs w:val="24"/>
        </w:rPr>
        <w:t xml:space="preserve">ueries regarding this document can be directed to </w:t>
      </w:r>
      <w:r w:rsidR="00297CB7" w:rsidRPr="00940BF4">
        <w:rPr>
          <w:rFonts w:cs="Arial"/>
          <w:sz w:val="24"/>
          <w:szCs w:val="24"/>
        </w:rPr>
        <w:t>the Acute Stroke Service</w:t>
      </w:r>
      <w:r w:rsidR="00D94A9D" w:rsidRPr="00940BF4">
        <w:rPr>
          <w:rFonts w:cs="Arial"/>
          <w:sz w:val="24"/>
          <w:szCs w:val="24"/>
        </w:rPr>
        <w:t xml:space="preserve"> via</w:t>
      </w:r>
      <w:r w:rsidR="00D94A9D" w:rsidRPr="00CF4EF6">
        <w:rPr>
          <w:rFonts w:cs="Arial"/>
          <w:sz w:val="24"/>
          <w:szCs w:val="24"/>
        </w:rPr>
        <w:t xml:space="preserve"> </w:t>
      </w:r>
      <w:hyperlink r:id="rId11" w:history="1">
        <w:r w:rsidR="000877BE" w:rsidRPr="00F3183F">
          <w:rPr>
            <w:rStyle w:val="Hyperlink"/>
            <w:rFonts w:cs="Arial"/>
            <w:color w:val="auto"/>
            <w:sz w:val="24"/>
            <w:szCs w:val="24"/>
            <w:u w:val="none"/>
          </w:rPr>
          <w:t>Dr</w:t>
        </w:r>
      </w:hyperlink>
      <w:r w:rsidR="00807085">
        <w:rPr>
          <w:rFonts w:cs="Arial"/>
          <w:sz w:val="24"/>
          <w:szCs w:val="24"/>
        </w:rPr>
        <w:t xml:space="preserve"> Phil</w:t>
      </w:r>
      <w:r w:rsidR="000877BE">
        <w:rPr>
          <w:rFonts w:cs="Arial"/>
          <w:sz w:val="24"/>
          <w:szCs w:val="24"/>
        </w:rPr>
        <w:t xml:space="preserve"> Math</w:t>
      </w:r>
      <w:r w:rsidR="00807085">
        <w:rPr>
          <w:rFonts w:cs="Arial"/>
          <w:sz w:val="24"/>
          <w:szCs w:val="24"/>
        </w:rPr>
        <w:t>ieson on phil.mathieson@ouh.nhs</w:t>
      </w:r>
      <w:r w:rsidR="000877BE">
        <w:rPr>
          <w:rFonts w:cs="Arial"/>
          <w:sz w:val="24"/>
          <w:szCs w:val="24"/>
        </w:rPr>
        <w:t>.uk</w:t>
      </w:r>
    </w:p>
    <w:p w14:paraId="17EDEDE9" w14:textId="77777777" w:rsidR="00297CB7" w:rsidRPr="00940BF4" w:rsidRDefault="00297CB7" w:rsidP="00297CB7">
      <w:pPr>
        <w:rPr>
          <w:rFonts w:cs="Arial"/>
          <w:sz w:val="24"/>
          <w:szCs w:val="24"/>
          <w:u w:val="single"/>
        </w:rPr>
      </w:pPr>
    </w:p>
    <w:p w14:paraId="1DCCB553" w14:textId="77777777" w:rsidR="00E17611" w:rsidRPr="00940BF4" w:rsidRDefault="00E17611" w:rsidP="00297CB7">
      <w:pPr>
        <w:rPr>
          <w:rFonts w:eastAsiaTheme="majorEastAsia" w:cs="Arial"/>
          <w:bCs/>
          <w:sz w:val="24"/>
          <w:szCs w:val="24"/>
          <w:u w:val="single"/>
        </w:rPr>
      </w:pPr>
    </w:p>
    <w:p w14:paraId="5154F509" w14:textId="77777777" w:rsidR="00E17611" w:rsidRPr="00940BF4" w:rsidRDefault="00E17611" w:rsidP="00E17611">
      <w:pPr>
        <w:rPr>
          <w:rFonts w:cs="Arial"/>
        </w:rPr>
      </w:pPr>
    </w:p>
    <w:p w14:paraId="434949D6" w14:textId="77777777" w:rsidR="00652225" w:rsidRPr="00940BF4" w:rsidRDefault="00652225">
      <w:pPr>
        <w:spacing w:after="0" w:line="240" w:lineRule="auto"/>
        <w:rPr>
          <w:rFonts w:eastAsiaTheme="majorEastAsia" w:cs="Arial"/>
          <w:bCs/>
          <w:sz w:val="24"/>
          <w:szCs w:val="24"/>
          <w:u w:val="single"/>
        </w:rPr>
      </w:pPr>
      <w:r w:rsidRPr="00940BF4">
        <w:rPr>
          <w:rFonts w:cs="Arial"/>
        </w:rPr>
        <w:br w:type="page"/>
      </w:r>
    </w:p>
    <w:p w14:paraId="6DA28256" w14:textId="77777777" w:rsidR="00E17611" w:rsidRDefault="00002AE6" w:rsidP="00297CB7">
      <w:pPr>
        <w:pStyle w:val="Heading1"/>
        <w:rPr>
          <w:rFonts w:ascii="Arial" w:hAnsi="Arial" w:cs="Arial"/>
        </w:rPr>
      </w:pPr>
      <w:bookmarkStart w:id="4" w:name="_Toc367432684"/>
      <w:r w:rsidRPr="00D435E8">
        <w:rPr>
          <w:rFonts w:ascii="Arial" w:hAnsi="Arial" w:cs="Arial"/>
        </w:rPr>
        <w:lastRenderedPageBreak/>
        <w:t>Summary:</w:t>
      </w:r>
      <w:bookmarkEnd w:id="4"/>
    </w:p>
    <w:p w14:paraId="0E6F1727" w14:textId="77777777" w:rsidR="00807085" w:rsidRPr="004E417E" w:rsidRDefault="00807085" w:rsidP="00F3183F"/>
    <w:p w14:paraId="56D7FB06" w14:textId="77777777" w:rsidR="00C01466" w:rsidRPr="00D435E8" w:rsidRDefault="00C01466" w:rsidP="00812912">
      <w:pPr>
        <w:widowControl w:val="0"/>
        <w:numPr>
          <w:ilvl w:val="0"/>
          <w:numId w:val="34"/>
        </w:numPr>
        <w:tabs>
          <w:tab w:val="left" w:pos="709"/>
        </w:tabs>
        <w:autoSpaceDE w:val="0"/>
        <w:autoSpaceDN w:val="0"/>
        <w:adjustRightInd w:val="0"/>
        <w:spacing w:after="0" w:line="360" w:lineRule="auto"/>
        <w:ind w:hanging="720"/>
        <w:rPr>
          <w:rFonts w:eastAsiaTheme="minorEastAsia" w:cs="Arial"/>
          <w:sz w:val="24"/>
          <w:szCs w:val="24"/>
        </w:rPr>
      </w:pPr>
      <w:r w:rsidRPr="00D435E8">
        <w:rPr>
          <w:rFonts w:eastAsiaTheme="minorEastAsia" w:cs="Arial"/>
          <w:sz w:val="24"/>
          <w:szCs w:val="24"/>
        </w:rPr>
        <w:t>Stroke is a medical emergency</w:t>
      </w:r>
      <w:r w:rsidR="001163D2">
        <w:rPr>
          <w:rFonts w:eastAsiaTheme="minorEastAsia" w:cs="Arial"/>
          <w:sz w:val="24"/>
          <w:szCs w:val="24"/>
        </w:rPr>
        <w:t>.</w:t>
      </w:r>
    </w:p>
    <w:p w14:paraId="36C5F670" w14:textId="77777777" w:rsidR="00C01466" w:rsidRPr="00D435E8" w:rsidRDefault="00C01466" w:rsidP="00812912">
      <w:pPr>
        <w:widowControl w:val="0"/>
        <w:numPr>
          <w:ilvl w:val="0"/>
          <w:numId w:val="34"/>
        </w:numPr>
        <w:tabs>
          <w:tab w:val="left" w:pos="709"/>
        </w:tabs>
        <w:autoSpaceDE w:val="0"/>
        <w:autoSpaceDN w:val="0"/>
        <w:adjustRightInd w:val="0"/>
        <w:spacing w:after="0" w:line="360" w:lineRule="auto"/>
        <w:ind w:hanging="720"/>
        <w:rPr>
          <w:rFonts w:eastAsiaTheme="minorEastAsia" w:cs="Arial"/>
          <w:sz w:val="24"/>
          <w:szCs w:val="24"/>
        </w:rPr>
      </w:pPr>
      <w:r w:rsidRPr="00D435E8">
        <w:rPr>
          <w:rFonts w:cs="Arial"/>
          <w:sz w:val="24"/>
          <w:szCs w:val="24"/>
        </w:rPr>
        <w:t xml:space="preserve">Any person with a </w:t>
      </w:r>
      <w:r w:rsidR="0017737D">
        <w:rPr>
          <w:rFonts w:cs="Arial"/>
          <w:sz w:val="24"/>
          <w:szCs w:val="24"/>
        </w:rPr>
        <w:t xml:space="preserve">suspected acute </w:t>
      </w:r>
      <w:r w:rsidR="00807085">
        <w:rPr>
          <w:rFonts w:cs="Arial"/>
          <w:sz w:val="24"/>
          <w:szCs w:val="24"/>
        </w:rPr>
        <w:t>stroke</w:t>
      </w:r>
      <w:r w:rsidRPr="00D435E8">
        <w:rPr>
          <w:rFonts w:cs="Arial"/>
          <w:sz w:val="24"/>
          <w:szCs w:val="24"/>
        </w:rPr>
        <w:t xml:space="preserve"> either presenting to the Emergency Department or with onset </w:t>
      </w:r>
      <w:r w:rsidR="00363AAA" w:rsidRPr="00D435E8">
        <w:rPr>
          <w:rFonts w:cs="Arial"/>
          <w:sz w:val="24"/>
          <w:szCs w:val="24"/>
        </w:rPr>
        <w:t xml:space="preserve">of symptoms </w:t>
      </w:r>
      <w:r w:rsidRPr="00D435E8">
        <w:rPr>
          <w:rFonts w:cs="Arial"/>
          <w:sz w:val="24"/>
          <w:szCs w:val="24"/>
        </w:rPr>
        <w:t xml:space="preserve">while an in-patient </w:t>
      </w:r>
      <w:r w:rsidR="00363AAA" w:rsidRPr="00D435E8">
        <w:rPr>
          <w:rFonts w:cs="Arial"/>
          <w:sz w:val="24"/>
          <w:szCs w:val="24"/>
        </w:rPr>
        <w:t xml:space="preserve">in Oxford University Hospitals NHS </w:t>
      </w:r>
      <w:r w:rsidR="00762B3F">
        <w:rPr>
          <w:rFonts w:cs="Arial"/>
          <w:sz w:val="24"/>
          <w:szCs w:val="24"/>
        </w:rPr>
        <w:t xml:space="preserve">Foundation </w:t>
      </w:r>
      <w:r w:rsidR="00363AAA" w:rsidRPr="00D435E8">
        <w:rPr>
          <w:rFonts w:cs="Arial"/>
          <w:sz w:val="24"/>
          <w:szCs w:val="24"/>
        </w:rPr>
        <w:t>Trust</w:t>
      </w:r>
      <w:r w:rsidR="00B173FB">
        <w:rPr>
          <w:rFonts w:cs="Arial"/>
          <w:sz w:val="24"/>
          <w:szCs w:val="24"/>
        </w:rPr>
        <w:t xml:space="preserve"> (OUH</w:t>
      </w:r>
      <w:r w:rsidR="00762B3F">
        <w:rPr>
          <w:rFonts w:cs="Arial"/>
          <w:sz w:val="24"/>
          <w:szCs w:val="24"/>
        </w:rPr>
        <w:t>F</w:t>
      </w:r>
      <w:r w:rsidR="00B173FB">
        <w:rPr>
          <w:rFonts w:cs="Arial"/>
          <w:sz w:val="24"/>
          <w:szCs w:val="24"/>
        </w:rPr>
        <w:t>T)</w:t>
      </w:r>
      <w:r w:rsidR="00363AAA" w:rsidRPr="00D435E8">
        <w:rPr>
          <w:rFonts w:cs="Arial"/>
          <w:sz w:val="24"/>
          <w:szCs w:val="24"/>
        </w:rPr>
        <w:t xml:space="preserve"> </w:t>
      </w:r>
      <w:r w:rsidRPr="00D435E8">
        <w:rPr>
          <w:rFonts w:cs="Arial"/>
          <w:sz w:val="24"/>
          <w:szCs w:val="24"/>
        </w:rPr>
        <w:t xml:space="preserve">requires immediate assessment </w:t>
      </w:r>
      <w:r w:rsidR="0017737D">
        <w:rPr>
          <w:rFonts w:cs="Arial"/>
          <w:sz w:val="24"/>
          <w:szCs w:val="24"/>
        </w:rPr>
        <w:t xml:space="preserve">by the stroke team </w:t>
      </w:r>
      <w:r w:rsidRPr="00D435E8">
        <w:rPr>
          <w:rFonts w:cs="Arial"/>
          <w:sz w:val="24"/>
          <w:szCs w:val="24"/>
        </w:rPr>
        <w:t>to</w:t>
      </w:r>
      <w:r w:rsidRPr="00D1050B">
        <w:rPr>
          <w:rFonts w:cs="Arial"/>
          <w:sz w:val="24"/>
          <w:szCs w:val="24"/>
        </w:rPr>
        <w:t xml:space="preserve"> </w:t>
      </w:r>
      <w:r w:rsidR="00D1050B" w:rsidRPr="00D1050B">
        <w:rPr>
          <w:sz w:val="24"/>
          <w:szCs w:val="24"/>
        </w:rPr>
        <w:t>identify acute stroke to administer reperfusion therapies and rapid admission to the HASU</w:t>
      </w:r>
      <w:r w:rsidR="00D1050B" w:rsidRPr="00D1050B">
        <w:rPr>
          <w:rFonts w:cs="Arial"/>
          <w:sz w:val="24"/>
          <w:szCs w:val="24"/>
        </w:rPr>
        <w:t xml:space="preserve"> </w:t>
      </w:r>
    </w:p>
    <w:p w14:paraId="638BF7AF" w14:textId="77777777" w:rsidR="004E1467" w:rsidRPr="0070680B" w:rsidRDefault="00F950C6" w:rsidP="004208D2">
      <w:pPr>
        <w:widowControl w:val="0"/>
        <w:numPr>
          <w:ilvl w:val="0"/>
          <w:numId w:val="34"/>
        </w:numPr>
        <w:tabs>
          <w:tab w:val="left" w:pos="709"/>
        </w:tabs>
        <w:autoSpaceDE w:val="0"/>
        <w:autoSpaceDN w:val="0"/>
        <w:adjustRightInd w:val="0"/>
        <w:spacing w:after="0" w:line="360" w:lineRule="auto"/>
        <w:ind w:hanging="720"/>
        <w:rPr>
          <w:rFonts w:eastAsiaTheme="minorEastAsia" w:cs="Arial"/>
          <w:sz w:val="24"/>
          <w:szCs w:val="24"/>
        </w:rPr>
      </w:pPr>
      <w:r>
        <w:rPr>
          <w:rFonts w:eastAsiaTheme="minorEastAsia" w:cs="Arial"/>
          <w:sz w:val="24"/>
          <w:szCs w:val="24"/>
        </w:rPr>
        <w:t>T</w:t>
      </w:r>
      <w:r w:rsidR="00812912" w:rsidRPr="00D435E8">
        <w:rPr>
          <w:rFonts w:eastAsiaTheme="minorEastAsia" w:cs="Arial"/>
          <w:sz w:val="24"/>
          <w:szCs w:val="24"/>
        </w:rPr>
        <w:t>he administration of alteplase (</w:t>
      </w:r>
      <w:r w:rsidR="004307C0" w:rsidRPr="00D435E8">
        <w:rPr>
          <w:rFonts w:eastAsiaTheme="minorEastAsia" w:cs="Arial"/>
          <w:sz w:val="24"/>
          <w:szCs w:val="24"/>
        </w:rPr>
        <w:t>recombinan</w:t>
      </w:r>
      <w:r w:rsidR="00812912" w:rsidRPr="00D435E8">
        <w:rPr>
          <w:rFonts w:eastAsiaTheme="minorEastAsia" w:cs="Arial"/>
          <w:sz w:val="24"/>
          <w:szCs w:val="24"/>
        </w:rPr>
        <w:t>t tissue plasminogen activator (</w:t>
      </w:r>
      <w:r w:rsidR="004307C0" w:rsidRPr="00D435E8">
        <w:rPr>
          <w:rFonts w:eastAsiaTheme="minorEastAsia" w:cs="Arial"/>
          <w:sz w:val="24"/>
          <w:szCs w:val="24"/>
        </w:rPr>
        <w:t xml:space="preserve">t-PA) </w:t>
      </w:r>
      <w:r w:rsidR="00812912" w:rsidRPr="00D435E8">
        <w:rPr>
          <w:rFonts w:eastAsiaTheme="minorEastAsia" w:cs="Arial"/>
          <w:sz w:val="24"/>
          <w:szCs w:val="24"/>
        </w:rPr>
        <w:t xml:space="preserve">or </w:t>
      </w:r>
      <w:r w:rsidR="00812912" w:rsidRPr="00D435E8">
        <w:rPr>
          <w:rFonts w:cs="Arial"/>
          <w:sz w:val="24"/>
          <w:szCs w:val="24"/>
        </w:rPr>
        <w:t>Actilyse</w:t>
      </w:r>
      <w:r w:rsidR="00812912" w:rsidRPr="00D435E8">
        <w:rPr>
          <w:rFonts w:cs="Arial"/>
          <w:color w:val="000000"/>
          <w:sz w:val="24"/>
          <w:szCs w:val="24"/>
        </w:rPr>
        <w:t xml:space="preserve">™) </w:t>
      </w:r>
      <w:r w:rsidR="00070AD5" w:rsidRPr="00D435E8">
        <w:rPr>
          <w:rFonts w:cs="Arial"/>
          <w:color w:val="000000"/>
          <w:sz w:val="24"/>
          <w:szCs w:val="24"/>
        </w:rPr>
        <w:t xml:space="preserve">can </w:t>
      </w:r>
      <w:r w:rsidR="00070AD5" w:rsidRPr="00D435E8">
        <w:rPr>
          <w:rFonts w:eastAsiaTheme="minorEastAsia" w:cs="Arial"/>
          <w:sz w:val="24"/>
          <w:szCs w:val="24"/>
        </w:rPr>
        <w:t>improve</w:t>
      </w:r>
      <w:r w:rsidR="004307C0" w:rsidRPr="00D435E8">
        <w:rPr>
          <w:rFonts w:eastAsiaTheme="minorEastAsia" w:cs="Arial"/>
          <w:sz w:val="24"/>
          <w:szCs w:val="24"/>
        </w:rPr>
        <w:t xml:space="preserve"> the </w:t>
      </w:r>
      <w:r w:rsidR="00070AD5" w:rsidRPr="00D435E8">
        <w:rPr>
          <w:rFonts w:eastAsiaTheme="minorEastAsia" w:cs="Arial"/>
          <w:sz w:val="24"/>
          <w:szCs w:val="24"/>
        </w:rPr>
        <w:t xml:space="preserve">functional </w:t>
      </w:r>
      <w:r w:rsidR="004307C0" w:rsidRPr="00D435E8">
        <w:rPr>
          <w:rFonts w:eastAsiaTheme="minorEastAsia" w:cs="Arial"/>
          <w:sz w:val="24"/>
          <w:szCs w:val="24"/>
        </w:rPr>
        <w:t xml:space="preserve">outcome </w:t>
      </w:r>
      <w:r w:rsidR="00070AD5" w:rsidRPr="00D435E8">
        <w:rPr>
          <w:rFonts w:eastAsiaTheme="minorEastAsia" w:cs="Arial"/>
          <w:bCs/>
          <w:sz w:val="24"/>
          <w:szCs w:val="24"/>
        </w:rPr>
        <w:t>in selected patients</w:t>
      </w:r>
      <w:r w:rsidR="00070AD5" w:rsidRPr="00D435E8">
        <w:rPr>
          <w:rFonts w:eastAsiaTheme="minorEastAsia" w:cs="Arial"/>
          <w:sz w:val="24"/>
          <w:szCs w:val="24"/>
        </w:rPr>
        <w:t xml:space="preserve"> </w:t>
      </w:r>
      <w:r w:rsidR="004307C0" w:rsidRPr="00D435E8">
        <w:rPr>
          <w:rFonts w:eastAsiaTheme="minorEastAsia" w:cs="Arial"/>
          <w:sz w:val="24"/>
          <w:szCs w:val="24"/>
        </w:rPr>
        <w:t xml:space="preserve">when given </w:t>
      </w:r>
      <w:r w:rsidR="004307C0" w:rsidRPr="00D435E8">
        <w:rPr>
          <w:rFonts w:eastAsiaTheme="minorEastAsia" w:cs="Arial"/>
          <w:bCs/>
          <w:sz w:val="24"/>
          <w:szCs w:val="24"/>
        </w:rPr>
        <w:t xml:space="preserve">within </w:t>
      </w:r>
      <w:r w:rsidR="00812912" w:rsidRPr="00D435E8">
        <w:rPr>
          <w:rFonts w:eastAsiaTheme="minorEastAsia" w:cs="Arial"/>
          <w:bCs/>
          <w:sz w:val="24"/>
          <w:szCs w:val="24"/>
        </w:rPr>
        <w:t>4.5</w:t>
      </w:r>
      <w:r w:rsidR="004307C0" w:rsidRPr="00D435E8">
        <w:rPr>
          <w:rFonts w:eastAsiaTheme="minorEastAsia" w:cs="Arial"/>
          <w:bCs/>
          <w:sz w:val="24"/>
          <w:szCs w:val="24"/>
        </w:rPr>
        <w:t xml:space="preserve"> hours of onset of </w:t>
      </w:r>
      <w:r w:rsidR="00812912" w:rsidRPr="00D435E8">
        <w:rPr>
          <w:rFonts w:eastAsiaTheme="minorEastAsia" w:cs="Arial"/>
          <w:bCs/>
          <w:sz w:val="24"/>
          <w:szCs w:val="24"/>
        </w:rPr>
        <w:t xml:space="preserve">acute ischaemic </w:t>
      </w:r>
      <w:r w:rsidR="004307C0" w:rsidRPr="00D435E8">
        <w:rPr>
          <w:rFonts w:eastAsiaTheme="minorEastAsia" w:cs="Arial"/>
          <w:bCs/>
          <w:sz w:val="24"/>
          <w:szCs w:val="24"/>
        </w:rPr>
        <w:t>stroke.</w:t>
      </w:r>
      <w:r w:rsidR="00A31D51" w:rsidRPr="00D435E8">
        <w:rPr>
          <w:rFonts w:eastAsiaTheme="minorEastAsia" w:cs="Arial"/>
          <w:bCs/>
          <w:sz w:val="24"/>
          <w:szCs w:val="24"/>
        </w:rPr>
        <w:t xml:space="preserve"> </w:t>
      </w:r>
    </w:p>
    <w:p w14:paraId="0BA9DBFB" w14:textId="77777777" w:rsidR="006C7DAC" w:rsidRPr="0070680B" w:rsidRDefault="006C7DAC" w:rsidP="000503EC">
      <w:pPr>
        <w:widowControl w:val="0"/>
        <w:numPr>
          <w:ilvl w:val="0"/>
          <w:numId w:val="34"/>
        </w:numPr>
        <w:tabs>
          <w:tab w:val="left" w:pos="709"/>
        </w:tabs>
        <w:autoSpaceDE w:val="0"/>
        <w:autoSpaceDN w:val="0"/>
        <w:adjustRightInd w:val="0"/>
        <w:spacing w:after="0" w:line="360" w:lineRule="auto"/>
        <w:ind w:hanging="720"/>
        <w:rPr>
          <w:rFonts w:eastAsiaTheme="minorEastAsia" w:cs="Arial"/>
          <w:sz w:val="24"/>
          <w:szCs w:val="24"/>
        </w:rPr>
      </w:pPr>
      <w:r w:rsidRPr="0070680B">
        <w:rPr>
          <w:rFonts w:eastAsiaTheme="minorEastAsia" w:cs="Arial"/>
          <w:sz w:val="24"/>
          <w:szCs w:val="24"/>
        </w:rPr>
        <w:t xml:space="preserve">The benefit of alteplase for acute ischaemic stroke beyond 4.5 hours </w:t>
      </w:r>
      <w:r w:rsidR="0017737D">
        <w:rPr>
          <w:rFonts w:eastAsiaTheme="minorEastAsia" w:cs="Arial"/>
          <w:sz w:val="24"/>
          <w:szCs w:val="24"/>
        </w:rPr>
        <w:t>or with an unknown time of onset has been demonstrated using</w:t>
      </w:r>
      <w:r w:rsidR="00E47815">
        <w:rPr>
          <w:rFonts w:eastAsiaTheme="minorEastAsia" w:cs="Arial"/>
          <w:sz w:val="24"/>
          <w:szCs w:val="24"/>
        </w:rPr>
        <w:t xml:space="preserve"> advanced</w:t>
      </w:r>
      <w:r w:rsidR="0017737D">
        <w:rPr>
          <w:rFonts w:eastAsiaTheme="minorEastAsia" w:cs="Arial"/>
          <w:sz w:val="24"/>
          <w:szCs w:val="24"/>
        </w:rPr>
        <w:t xml:space="preserve"> imaging biomarkers (CT perfusion</w:t>
      </w:r>
      <w:r w:rsidR="00E47815">
        <w:rPr>
          <w:rFonts w:eastAsiaTheme="minorEastAsia" w:cs="Arial"/>
          <w:sz w:val="24"/>
          <w:szCs w:val="24"/>
        </w:rPr>
        <w:t xml:space="preserve"> or MRI</w:t>
      </w:r>
      <w:r w:rsidR="0017737D">
        <w:rPr>
          <w:rFonts w:eastAsiaTheme="minorEastAsia" w:cs="Arial"/>
          <w:sz w:val="24"/>
          <w:szCs w:val="24"/>
        </w:rPr>
        <w:t xml:space="preserve">) in select patients. </w:t>
      </w:r>
    </w:p>
    <w:p w14:paraId="0E68D2C6" w14:textId="71CCC2A0" w:rsidR="004307C0" w:rsidRDefault="00911D2C" w:rsidP="00EE4D26">
      <w:pPr>
        <w:widowControl w:val="0"/>
        <w:numPr>
          <w:ilvl w:val="0"/>
          <w:numId w:val="34"/>
        </w:numPr>
        <w:tabs>
          <w:tab w:val="left" w:pos="709"/>
        </w:tabs>
        <w:autoSpaceDE w:val="0"/>
        <w:autoSpaceDN w:val="0"/>
        <w:adjustRightInd w:val="0"/>
        <w:spacing w:after="0" w:line="360" w:lineRule="auto"/>
        <w:ind w:hanging="720"/>
        <w:rPr>
          <w:rFonts w:eastAsiaTheme="minorEastAsia" w:cs="Arial"/>
          <w:sz w:val="24"/>
          <w:szCs w:val="24"/>
        </w:rPr>
      </w:pPr>
      <w:r w:rsidRPr="00D435E8">
        <w:rPr>
          <w:rFonts w:eastAsiaTheme="minorEastAsia" w:cs="Arial"/>
          <w:sz w:val="24"/>
          <w:szCs w:val="24"/>
        </w:rPr>
        <w:t xml:space="preserve">Treatment </w:t>
      </w:r>
      <w:r w:rsidR="0017737D">
        <w:rPr>
          <w:rFonts w:eastAsiaTheme="minorEastAsia" w:cs="Arial"/>
          <w:sz w:val="24"/>
          <w:szCs w:val="24"/>
        </w:rPr>
        <w:t>with IV thrombolysis</w:t>
      </w:r>
      <w:r w:rsidR="004307C0" w:rsidRPr="00D435E8">
        <w:rPr>
          <w:rFonts w:eastAsiaTheme="minorEastAsia" w:cs="Arial"/>
          <w:sz w:val="24"/>
          <w:szCs w:val="24"/>
        </w:rPr>
        <w:t xml:space="preserve"> can be beneficial</w:t>
      </w:r>
      <w:r w:rsidR="00A06DBE">
        <w:rPr>
          <w:rFonts w:eastAsiaTheme="minorEastAsia" w:cs="Arial"/>
          <w:sz w:val="24"/>
          <w:szCs w:val="24"/>
        </w:rPr>
        <w:t xml:space="preserve">, reducing the likelihood of </w:t>
      </w:r>
      <w:r w:rsidR="00C254AF">
        <w:rPr>
          <w:rFonts w:eastAsiaTheme="minorEastAsia" w:cs="Arial"/>
          <w:sz w:val="24"/>
          <w:szCs w:val="24"/>
        </w:rPr>
        <w:t>long-standing</w:t>
      </w:r>
      <w:r w:rsidR="00A06DBE">
        <w:rPr>
          <w:rFonts w:eastAsiaTheme="minorEastAsia" w:cs="Arial"/>
          <w:sz w:val="24"/>
          <w:szCs w:val="24"/>
        </w:rPr>
        <w:t xml:space="preserve"> disability,</w:t>
      </w:r>
      <w:r w:rsidR="004307C0" w:rsidRPr="00D435E8">
        <w:rPr>
          <w:rFonts w:eastAsiaTheme="minorEastAsia" w:cs="Arial"/>
          <w:sz w:val="24"/>
          <w:szCs w:val="24"/>
        </w:rPr>
        <w:t xml:space="preserve"> irrespective of patient’s</w:t>
      </w:r>
      <w:r w:rsidR="004E1467" w:rsidRPr="00D435E8">
        <w:rPr>
          <w:rFonts w:eastAsiaTheme="minorEastAsia" w:cs="Arial"/>
          <w:sz w:val="24"/>
          <w:szCs w:val="24"/>
        </w:rPr>
        <w:t xml:space="preserve"> </w:t>
      </w:r>
      <w:r w:rsidR="00A06DBE">
        <w:rPr>
          <w:rFonts w:eastAsiaTheme="minorEastAsia" w:cs="Arial"/>
          <w:sz w:val="24"/>
          <w:szCs w:val="24"/>
        </w:rPr>
        <w:t xml:space="preserve">age, </w:t>
      </w:r>
      <w:r w:rsidR="004307C0" w:rsidRPr="00D435E8">
        <w:rPr>
          <w:rFonts w:eastAsiaTheme="minorEastAsia" w:cs="Arial"/>
          <w:sz w:val="24"/>
          <w:szCs w:val="24"/>
        </w:rPr>
        <w:t>gender, ethnicity, presumed cause of</w:t>
      </w:r>
      <w:r w:rsidR="003F5B0D" w:rsidRPr="00D435E8">
        <w:rPr>
          <w:rFonts w:eastAsiaTheme="minorEastAsia" w:cs="Arial"/>
          <w:sz w:val="24"/>
          <w:szCs w:val="24"/>
        </w:rPr>
        <w:t xml:space="preserve"> ischaemic</w:t>
      </w:r>
      <w:r w:rsidR="004307C0" w:rsidRPr="00D435E8">
        <w:rPr>
          <w:rFonts w:eastAsiaTheme="minorEastAsia" w:cs="Arial"/>
          <w:sz w:val="24"/>
          <w:szCs w:val="24"/>
        </w:rPr>
        <w:t xml:space="preserve"> stroke</w:t>
      </w:r>
      <w:r w:rsidRPr="00D435E8">
        <w:rPr>
          <w:rFonts w:eastAsiaTheme="minorEastAsia" w:cs="Arial"/>
          <w:sz w:val="24"/>
          <w:szCs w:val="24"/>
        </w:rPr>
        <w:t>, and across</w:t>
      </w:r>
      <w:r w:rsidR="004307C0" w:rsidRPr="00D435E8">
        <w:rPr>
          <w:rFonts w:eastAsiaTheme="minorEastAsia" w:cs="Arial"/>
          <w:sz w:val="24"/>
          <w:szCs w:val="24"/>
        </w:rPr>
        <w:t xml:space="preserve"> a wide spectrum of neurological deficits</w:t>
      </w:r>
      <w:r w:rsidR="00E1178C">
        <w:rPr>
          <w:rFonts w:eastAsiaTheme="minorEastAsia" w:cs="Arial"/>
          <w:sz w:val="24"/>
          <w:szCs w:val="24"/>
        </w:rPr>
        <w:t>.</w:t>
      </w:r>
    </w:p>
    <w:p w14:paraId="666ABE4F" w14:textId="77777777" w:rsidR="00E47815" w:rsidRPr="00D435E8" w:rsidRDefault="00E47815" w:rsidP="00EE4D26">
      <w:pPr>
        <w:widowControl w:val="0"/>
        <w:numPr>
          <w:ilvl w:val="0"/>
          <w:numId w:val="34"/>
        </w:numPr>
        <w:tabs>
          <w:tab w:val="left" w:pos="709"/>
        </w:tabs>
        <w:autoSpaceDE w:val="0"/>
        <w:autoSpaceDN w:val="0"/>
        <w:adjustRightInd w:val="0"/>
        <w:spacing w:after="0" w:line="360" w:lineRule="auto"/>
        <w:ind w:hanging="720"/>
        <w:rPr>
          <w:rFonts w:eastAsiaTheme="minorEastAsia" w:cs="Arial"/>
          <w:sz w:val="24"/>
          <w:szCs w:val="24"/>
        </w:rPr>
      </w:pPr>
      <w:r>
        <w:rPr>
          <w:rFonts w:eastAsiaTheme="minorEastAsia" w:cs="Arial"/>
          <w:sz w:val="24"/>
          <w:szCs w:val="24"/>
        </w:rPr>
        <w:t>Maximising the likelihood of a good clinical outcome following thrombolysis depends on the minimisation of any delays from stroke onset to administration of thrombolysis.</w:t>
      </w:r>
    </w:p>
    <w:p w14:paraId="2813C85F" w14:textId="77777777" w:rsidR="00807085" w:rsidRDefault="00292078" w:rsidP="00B23C07">
      <w:pPr>
        <w:widowControl w:val="0"/>
        <w:numPr>
          <w:ilvl w:val="0"/>
          <w:numId w:val="34"/>
        </w:numPr>
        <w:tabs>
          <w:tab w:val="left" w:pos="709"/>
        </w:tabs>
        <w:autoSpaceDE w:val="0"/>
        <w:autoSpaceDN w:val="0"/>
        <w:adjustRightInd w:val="0"/>
        <w:spacing w:after="0" w:line="360" w:lineRule="auto"/>
        <w:ind w:hanging="720"/>
        <w:rPr>
          <w:rFonts w:eastAsiaTheme="minorEastAsia" w:cs="Arial"/>
          <w:sz w:val="24"/>
          <w:szCs w:val="24"/>
        </w:rPr>
      </w:pPr>
      <w:r w:rsidRPr="00D435E8">
        <w:rPr>
          <w:rFonts w:eastAsiaTheme="minorEastAsia" w:cs="Arial"/>
          <w:sz w:val="24"/>
          <w:szCs w:val="24"/>
        </w:rPr>
        <w:t>In randomised clinical trials, whereas f</w:t>
      </w:r>
      <w:r w:rsidR="006C7DAC" w:rsidRPr="00D435E8">
        <w:rPr>
          <w:rFonts w:eastAsiaTheme="minorEastAsia" w:cs="Arial"/>
          <w:sz w:val="24"/>
          <w:szCs w:val="24"/>
        </w:rPr>
        <w:t>atal and non-fatal s</w:t>
      </w:r>
      <w:r w:rsidR="004307C0" w:rsidRPr="00D435E8">
        <w:rPr>
          <w:rFonts w:eastAsiaTheme="minorEastAsia" w:cs="Arial"/>
          <w:sz w:val="24"/>
          <w:szCs w:val="24"/>
        </w:rPr>
        <w:t>ymptomatic intracranial h</w:t>
      </w:r>
      <w:r w:rsidR="00C958DB" w:rsidRPr="00D435E8">
        <w:rPr>
          <w:rFonts w:eastAsiaTheme="minorEastAsia" w:cs="Arial"/>
          <w:sz w:val="24"/>
          <w:szCs w:val="24"/>
        </w:rPr>
        <w:t>a</w:t>
      </w:r>
      <w:r w:rsidR="004307C0" w:rsidRPr="00D435E8">
        <w:rPr>
          <w:rFonts w:eastAsiaTheme="minorEastAsia" w:cs="Arial"/>
          <w:sz w:val="24"/>
          <w:szCs w:val="24"/>
        </w:rPr>
        <w:t>emorrhage</w:t>
      </w:r>
      <w:r w:rsidR="006C7DAC" w:rsidRPr="00D435E8">
        <w:rPr>
          <w:rFonts w:eastAsiaTheme="minorEastAsia" w:cs="Arial"/>
          <w:sz w:val="24"/>
          <w:szCs w:val="24"/>
        </w:rPr>
        <w:t xml:space="preserve"> within 7 days</w:t>
      </w:r>
      <w:r w:rsidR="004307C0" w:rsidRPr="00D435E8">
        <w:rPr>
          <w:rFonts w:eastAsiaTheme="minorEastAsia" w:cs="Arial"/>
          <w:sz w:val="24"/>
          <w:szCs w:val="24"/>
        </w:rPr>
        <w:t xml:space="preserve"> </w:t>
      </w:r>
      <w:r w:rsidR="00061F0A">
        <w:rPr>
          <w:rFonts w:eastAsiaTheme="minorEastAsia" w:cs="Arial"/>
          <w:sz w:val="24"/>
          <w:szCs w:val="24"/>
        </w:rPr>
        <w:t>wa</w:t>
      </w:r>
      <w:r w:rsidR="00C958DB" w:rsidRPr="00D435E8">
        <w:rPr>
          <w:rFonts w:eastAsiaTheme="minorEastAsia" w:cs="Arial"/>
          <w:sz w:val="24"/>
          <w:szCs w:val="24"/>
        </w:rPr>
        <w:t>s</w:t>
      </w:r>
      <w:r w:rsidR="004307C0" w:rsidRPr="00D435E8">
        <w:rPr>
          <w:rFonts w:eastAsiaTheme="minorEastAsia" w:cs="Arial"/>
          <w:sz w:val="24"/>
          <w:szCs w:val="24"/>
        </w:rPr>
        <w:t xml:space="preserve"> significantly increased </w:t>
      </w:r>
      <w:r w:rsidRPr="00D435E8">
        <w:rPr>
          <w:rFonts w:eastAsiaTheme="minorEastAsia" w:cs="Arial"/>
          <w:sz w:val="24"/>
          <w:szCs w:val="24"/>
        </w:rPr>
        <w:t>following</w:t>
      </w:r>
      <w:r w:rsidR="004307C0" w:rsidRPr="00D435E8">
        <w:rPr>
          <w:rFonts w:eastAsiaTheme="minorEastAsia" w:cs="Arial"/>
          <w:sz w:val="24"/>
          <w:szCs w:val="24"/>
        </w:rPr>
        <w:t xml:space="preserve"> treatment </w:t>
      </w:r>
      <w:r w:rsidR="00C958DB" w:rsidRPr="00D435E8">
        <w:rPr>
          <w:rFonts w:eastAsiaTheme="minorEastAsia" w:cs="Arial"/>
          <w:sz w:val="24"/>
          <w:szCs w:val="24"/>
        </w:rPr>
        <w:t>with alteplase</w:t>
      </w:r>
      <w:r w:rsidRPr="00D435E8">
        <w:rPr>
          <w:rFonts w:eastAsiaTheme="minorEastAsia" w:cs="Arial"/>
          <w:sz w:val="24"/>
          <w:szCs w:val="24"/>
        </w:rPr>
        <w:t xml:space="preserve">, </w:t>
      </w:r>
      <w:r w:rsidR="00832E3B" w:rsidRPr="00D435E8">
        <w:rPr>
          <w:rFonts w:eastAsiaTheme="minorEastAsia" w:cs="Arial"/>
          <w:sz w:val="24"/>
          <w:szCs w:val="24"/>
        </w:rPr>
        <w:t>m</w:t>
      </w:r>
      <w:r w:rsidR="00C958DB" w:rsidRPr="00D435E8">
        <w:rPr>
          <w:rFonts w:eastAsiaTheme="minorEastAsia" w:cs="Arial"/>
          <w:sz w:val="24"/>
          <w:szCs w:val="24"/>
        </w:rPr>
        <w:t xml:space="preserve">ortality at </w:t>
      </w:r>
      <w:r w:rsidR="00A06DBE">
        <w:rPr>
          <w:rFonts w:eastAsiaTheme="minorEastAsia" w:cs="Arial"/>
          <w:sz w:val="24"/>
          <w:szCs w:val="24"/>
        </w:rPr>
        <w:t>3-</w:t>
      </w:r>
      <w:r w:rsidR="00A856EB" w:rsidRPr="00D435E8">
        <w:rPr>
          <w:rFonts w:eastAsiaTheme="minorEastAsia" w:cs="Arial"/>
          <w:sz w:val="24"/>
          <w:szCs w:val="24"/>
        </w:rPr>
        <w:t>6</w:t>
      </w:r>
      <w:r w:rsidR="00C958DB" w:rsidRPr="00D435E8">
        <w:rPr>
          <w:rFonts w:eastAsiaTheme="minorEastAsia" w:cs="Arial"/>
          <w:sz w:val="24"/>
          <w:szCs w:val="24"/>
        </w:rPr>
        <w:t xml:space="preserve"> months </w:t>
      </w:r>
      <w:r w:rsidR="00061F0A">
        <w:rPr>
          <w:rFonts w:eastAsiaTheme="minorEastAsia" w:cs="Arial"/>
          <w:sz w:val="24"/>
          <w:szCs w:val="24"/>
        </w:rPr>
        <w:t>wa</w:t>
      </w:r>
      <w:r w:rsidR="006C7DAC" w:rsidRPr="00D435E8">
        <w:rPr>
          <w:rFonts w:eastAsiaTheme="minorEastAsia" w:cs="Arial"/>
          <w:sz w:val="24"/>
          <w:szCs w:val="24"/>
        </w:rPr>
        <w:t>s the same when compared with patients not treated with thrombolysis.</w:t>
      </w:r>
    </w:p>
    <w:p w14:paraId="19FABF07" w14:textId="5F2E84D0" w:rsidR="00807085" w:rsidRDefault="00762B3F" w:rsidP="00F3183F">
      <w:pPr>
        <w:widowControl w:val="0"/>
        <w:numPr>
          <w:ilvl w:val="0"/>
          <w:numId w:val="34"/>
        </w:numPr>
        <w:tabs>
          <w:tab w:val="left" w:pos="709"/>
        </w:tabs>
        <w:autoSpaceDE w:val="0"/>
        <w:autoSpaceDN w:val="0"/>
        <w:adjustRightInd w:val="0"/>
        <w:spacing w:after="0" w:line="360" w:lineRule="auto"/>
        <w:ind w:hanging="720"/>
        <w:rPr>
          <w:rFonts w:eastAsiaTheme="minorEastAsia" w:cs="Arial"/>
          <w:sz w:val="24"/>
          <w:szCs w:val="24"/>
        </w:rPr>
      </w:pPr>
      <w:r w:rsidRPr="00F3183F">
        <w:rPr>
          <w:rFonts w:eastAsiaTheme="minorEastAsia" w:cs="Arial"/>
          <w:sz w:val="24"/>
          <w:szCs w:val="24"/>
        </w:rPr>
        <w:t xml:space="preserve">Thrombolysis may be combined with mechanical thrombectomy for patients with acute ischaemic stroke due to large vessel occlusion, which also has a place in the management of patients in whom intravenous thrombolysis is contraindicated. The decision to proceed to mechanical thrombectomy is made exclusively by the Acute Stroke Consultant in conjunction with </w:t>
      </w:r>
      <w:r w:rsidR="0017737D" w:rsidRPr="00F3183F">
        <w:rPr>
          <w:rFonts w:eastAsiaTheme="minorEastAsia" w:cs="Arial"/>
          <w:sz w:val="24"/>
          <w:szCs w:val="24"/>
        </w:rPr>
        <w:t xml:space="preserve">Interventional </w:t>
      </w:r>
      <w:r w:rsidR="003745DC" w:rsidRPr="00F3183F">
        <w:rPr>
          <w:rFonts w:eastAsiaTheme="minorEastAsia" w:cs="Arial"/>
          <w:sz w:val="24"/>
          <w:szCs w:val="24"/>
        </w:rPr>
        <w:t>Neuroradiology and</w:t>
      </w:r>
      <w:r w:rsidRPr="00F3183F">
        <w:rPr>
          <w:rFonts w:eastAsiaTheme="minorEastAsia" w:cs="Arial"/>
          <w:sz w:val="24"/>
          <w:szCs w:val="24"/>
        </w:rPr>
        <w:t xml:space="preserve"> is covered in a separate SO</w:t>
      </w:r>
      <w:r w:rsidR="0017737D" w:rsidRPr="00F3183F">
        <w:rPr>
          <w:rFonts w:eastAsiaTheme="minorEastAsia" w:cs="Arial"/>
          <w:sz w:val="24"/>
          <w:szCs w:val="24"/>
        </w:rPr>
        <w:t>P</w:t>
      </w:r>
      <w:r w:rsidR="00E47815">
        <w:rPr>
          <w:rFonts w:eastAsiaTheme="minorEastAsia" w:cs="Arial"/>
          <w:sz w:val="24"/>
          <w:szCs w:val="24"/>
        </w:rPr>
        <w:t>.</w:t>
      </w:r>
    </w:p>
    <w:p w14:paraId="437F3334" w14:textId="77777777" w:rsidR="00807085" w:rsidRDefault="00807085" w:rsidP="00F3183F">
      <w:pPr>
        <w:widowControl w:val="0"/>
        <w:tabs>
          <w:tab w:val="left" w:pos="709"/>
        </w:tabs>
        <w:autoSpaceDE w:val="0"/>
        <w:autoSpaceDN w:val="0"/>
        <w:adjustRightInd w:val="0"/>
        <w:spacing w:after="0" w:line="360" w:lineRule="auto"/>
        <w:rPr>
          <w:rFonts w:eastAsiaTheme="minorEastAsia" w:cs="Arial"/>
          <w:sz w:val="24"/>
          <w:szCs w:val="24"/>
        </w:rPr>
      </w:pPr>
    </w:p>
    <w:p w14:paraId="01DC2C8F" w14:textId="77777777" w:rsidR="00807085" w:rsidRDefault="00807085" w:rsidP="00F3183F">
      <w:pPr>
        <w:widowControl w:val="0"/>
        <w:tabs>
          <w:tab w:val="left" w:pos="709"/>
        </w:tabs>
        <w:autoSpaceDE w:val="0"/>
        <w:autoSpaceDN w:val="0"/>
        <w:adjustRightInd w:val="0"/>
        <w:spacing w:after="0" w:line="360" w:lineRule="auto"/>
        <w:rPr>
          <w:rFonts w:eastAsiaTheme="minorEastAsia" w:cs="Arial"/>
          <w:sz w:val="24"/>
          <w:szCs w:val="24"/>
        </w:rPr>
      </w:pPr>
    </w:p>
    <w:p w14:paraId="76A6152E" w14:textId="77777777" w:rsidR="00807085" w:rsidRDefault="00807085" w:rsidP="00F3183F">
      <w:pPr>
        <w:widowControl w:val="0"/>
        <w:tabs>
          <w:tab w:val="left" w:pos="709"/>
        </w:tabs>
        <w:autoSpaceDE w:val="0"/>
        <w:autoSpaceDN w:val="0"/>
        <w:adjustRightInd w:val="0"/>
        <w:spacing w:after="0" w:line="360" w:lineRule="auto"/>
        <w:rPr>
          <w:rFonts w:eastAsiaTheme="minorEastAsia" w:cs="Arial"/>
          <w:sz w:val="24"/>
          <w:szCs w:val="24"/>
        </w:rPr>
      </w:pPr>
    </w:p>
    <w:p w14:paraId="5C877E7F" w14:textId="77777777" w:rsidR="00807085" w:rsidRDefault="00807085" w:rsidP="00F3183F">
      <w:pPr>
        <w:widowControl w:val="0"/>
        <w:tabs>
          <w:tab w:val="left" w:pos="709"/>
        </w:tabs>
        <w:autoSpaceDE w:val="0"/>
        <w:autoSpaceDN w:val="0"/>
        <w:adjustRightInd w:val="0"/>
        <w:spacing w:after="0" w:line="360" w:lineRule="auto"/>
        <w:rPr>
          <w:rFonts w:eastAsiaTheme="minorEastAsia" w:cs="Arial"/>
          <w:sz w:val="24"/>
          <w:szCs w:val="24"/>
        </w:rPr>
      </w:pPr>
    </w:p>
    <w:p w14:paraId="550CB78F" w14:textId="77777777" w:rsidR="00807085" w:rsidRDefault="00807085" w:rsidP="00F3183F">
      <w:pPr>
        <w:widowControl w:val="0"/>
        <w:tabs>
          <w:tab w:val="left" w:pos="709"/>
        </w:tabs>
        <w:autoSpaceDE w:val="0"/>
        <w:autoSpaceDN w:val="0"/>
        <w:adjustRightInd w:val="0"/>
        <w:spacing w:after="0" w:line="360" w:lineRule="auto"/>
        <w:rPr>
          <w:rFonts w:eastAsiaTheme="minorEastAsia" w:cs="Arial"/>
          <w:sz w:val="24"/>
          <w:szCs w:val="24"/>
        </w:rPr>
      </w:pPr>
    </w:p>
    <w:p w14:paraId="63EAD897" w14:textId="77777777" w:rsidR="00807085" w:rsidRPr="00CD2410" w:rsidRDefault="00807085" w:rsidP="00F3183F">
      <w:pPr>
        <w:widowControl w:val="0"/>
        <w:tabs>
          <w:tab w:val="left" w:pos="709"/>
        </w:tabs>
        <w:autoSpaceDE w:val="0"/>
        <w:autoSpaceDN w:val="0"/>
        <w:adjustRightInd w:val="0"/>
        <w:spacing w:after="0" w:line="360" w:lineRule="auto"/>
        <w:rPr>
          <w:rFonts w:eastAsiaTheme="minorEastAsia" w:cs="Arial"/>
          <w:sz w:val="24"/>
          <w:szCs w:val="24"/>
        </w:rPr>
      </w:pPr>
    </w:p>
    <w:p w14:paraId="43840B6C" w14:textId="77777777" w:rsidR="00797CCA" w:rsidRPr="00BE45CB" w:rsidRDefault="00797CCA" w:rsidP="00F3183F">
      <w:pPr>
        <w:widowControl w:val="0"/>
        <w:tabs>
          <w:tab w:val="left" w:pos="709"/>
        </w:tabs>
        <w:autoSpaceDE w:val="0"/>
        <w:autoSpaceDN w:val="0"/>
        <w:adjustRightInd w:val="0"/>
        <w:spacing w:after="0" w:line="360" w:lineRule="auto"/>
        <w:jc w:val="center"/>
        <w:rPr>
          <w:b/>
          <w:sz w:val="24"/>
          <w:szCs w:val="24"/>
        </w:rPr>
      </w:pPr>
      <w:r w:rsidRPr="00BE45CB">
        <w:rPr>
          <w:b/>
          <w:sz w:val="24"/>
          <w:szCs w:val="24"/>
        </w:rPr>
        <w:t xml:space="preserve">Pathway for patients arriving in John Radcliffe Emergency Department </w:t>
      </w:r>
    </w:p>
    <w:p w14:paraId="3BB6FDA9" w14:textId="77777777" w:rsidR="00797CCA" w:rsidRDefault="00797CCA" w:rsidP="00F3183F">
      <w:pPr>
        <w:pStyle w:val="ListParagraph"/>
        <w:spacing w:after="0" w:line="240" w:lineRule="auto"/>
        <w:ind w:left="405"/>
        <w:rPr>
          <w:rFonts w:cs="Arial"/>
          <w:b/>
          <w:sz w:val="24"/>
          <w:szCs w:val="24"/>
        </w:rPr>
      </w:pPr>
    </w:p>
    <w:p w14:paraId="762E048C" w14:textId="77777777" w:rsidR="002B7129" w:rsidRPr="00F3183F" w:rsidRDefault="002B7129" w:rsidP="00F3183F">
      <w:pPr>
        <w:pStyle w:val="ListParagraph"/>
        <w:numPr>
          <w:ilvl w:val="0"/>
          <w:numId w:val="46"/>
        </w:numPr>
        <w:spacing w:after="0" w:line="240" w:lineRule="auto"/>
        <w:rPr>
          <w:rFonts w:cs="Arial"/>
          <w:b/>
        </w:rPr>
      </w:pPr>
      <w:r w:rsidRPr="00F3183F">
        <w:rPr>
          <w:rFonts w:cs="Arial"/>
          <w:b/>
        </w:rPr>
        <w:t>Pre-hospital</w:t>
      </w:r>
    </w:p>
    <w:p w14:paraId="5E716BFD" w14:textId="77777777" w:rsidR="00E03103" w:rsidRDefault="00E03103" w:rsidP="00F3183F">
      <w:pPr>
        <w:pStyle w:val="ListParagraph"/>
        <w:spacing w:after="0" w:line="240" w:lineRule="auto"/>
        <w:ind w:left="405"/>
        <w:rPr>
          <w:rFonts w:cs="Arial"/>
          <w:sz w:val="24"/>
          <w:szCs w:val="24"/>
        </w:rPr>
      </w:pPr>
    </w:p>
    <w:p w14:paraId="4048AFF0" w14:textId="77777777" w:rsidR="002B7129" w:rsidRPr="00F326C7" w:rsidRDefault="00F326C7" w:rsidP="00F326C7">
      <w:pPr>
        <w:spacing w:after="0" w:line="240" w:lineRule="auto"/>
        <w:rPr>
          <w:rFonts w:cs="Arial"/>
        </w:rPr>
      </w:pPr>
      <w:r>
        <w:rPr>
          <w:rFonts w:cs="Arial"/>
        </w:rPr>
        <w:t xml:space="preserve">1.1 </w:t>
      </w:r>
      <w:r w:rsidR="00E03103" w:rsidRPr="00F3183F">
        <w:rPr>
          <w:rFonts w:cs="Arial"/>
        </w:rPr>
        <w:t>P</w:t>
      </w:r>
      <w:r w:rsidR="002B7129" w:rsidRPr="00F3183F">
        <w:rPr>
          <w:rFonts w:cs="Arial"/>
        </w:rPr>
        <w:t>aramedics (SCAS)</w:t>
      </w:r>
    </w:p>
    <w:p w14:paraId="3F925AA9" w14:textId="77777777" w:rsidR="00F326C7" w:rsidRPr="00F3183F" w:rsidRDefault="00F326C7" w:rsidP="00F3183F">
      <w:pPr>
        <w:spacing w:after="0" w:line="240" w:lineRule="auto"/>
        <w:ind w:left="720"/>
        <w:rPr>
          <w:rFonts w:cs="Arial"/>
        </w:rPr>
      </w:pPr>
    </w:p>
    <w:p w14:paraId="6CACE261" w14:textId="77777777" w:rsidR="00E03103" w:rsidRDefault="002B7129" w:rsidP="00F3183F">
      <w:pPr>
        <w:ind w:firstLine="720"/>
      </w:pPr>
      <w:r w:rsidRPr="00F3183F">
        <w:rPr>
          <w:rFonts w:cs="Arial"/>
        </w:rPr>
        <w:t>a.</w:t>
      </w:r>
      <w:r>
        <w:rPr>
          <w:rFonts w:cs="Arial"/>
          <w:sz w:val="24"/>
          <w:szCs w:val="24"/>
        </w:rPr>
        <w:t xml:space="preserve"> </w:t>
      </w:r>
      <w:r>
        <w:t>FAST</w:t>
      </w:r>
      <w:r w:rsidR="00236B37">
        <w:t xml:space="preserve"> screening test</w:t>
      </w:r>
      <w:r w:rsidR="00E47815">
        <w:rPr>
          <w:rStyle w:val="FootnoteReference"/>
        </w:rPr>
        <w:footnoteReference w:id="1"/>
      </w:r>
      <w:r>
        <w:t xml:space="preserve"> plus clinical assessment </w:t>
      </w:r>
      <w:r w:rsidR="00F8227E">
        <w:t>indicates</w:t>
      </w:r>
      <w:r>
        <w:t xml:space="preserve"> possible acute stroke </w:t>
      </w:r>
    </w:p>
    <w:p w14:paraId="3F758D0A" w14:textId="77777777" w:rsidR="00E03103" w:rsidRDefault="00E03103" w:rsidP="00F3183F">
      <w:pPr>
        <w:ind w:firstLine="720"/>
      </w:pPr>
      <w:r>
        <w:t>b. Pre-alert to Emergency Department including NHS number if available</w:t>
      </w:r>
    </w:p>
    <w:p w14:paraId="1BB07E65" w14:textId="77777777" w:rsidR="00E03103" w:rsidRDefault="00E03103" w:rsidP="00F3183F">
      <w:pPr>
        <w:ind w:firstLine="720"/>
      </w:pPr>
      <w:r>
        <w:t>c. Cannulate with 18G (green) in ante cubital fossa (ACF)</w:t>
      </w:r>
      <w:r w:rsidR="00E47815">
        <w:rPr>
          <w:rStyle w:val="FootnoteReference"/>
        </w:rPr>
        <w:footnoteReference w:id="2"/>
      </w:r>
    </w:p>
    <w:p w14:paraId="5CEDA049" w14:textId="77777777" w:rsidR="00E03103" w:rsidRDefault="00E03103" w:rsidP="00F3183F">
      <w:r>
        <w:t>1.2 Emergency Department</w:t>
      </w:r>
    </w:p>
    <w:p w14:paraId="232B082F" w14:textId="77777777" w:rsidR="00E03103" w:rsidRDefault="00E03103" w:rsidP="00F3183F">
      <w:pPr>
        <w:ind w:left="720"/>
      </w:pPr>
      <w:r>
        <w:t>a. The Acute Stroke Team should be contacted by DIALING 4444 AND ASKING FOR THE ACUTE STROKE RESPONSE and provide the following message:</w:t>
      </w:r>
    </w:p>
    <w:p w14:paraId="44E5A99F" w14:textId="77777777" w:rsidR="00E03103" w:rsidRDefault="00E03103" w:rsidP="00F3183F">
      <w:pPr>
        <w:pStyle w:val="ListParagraph"/>
        <w:numPr>
          <w:ilvl w:val="0"/>
          <w:numId w:val="49"/>
        </w:numPr>
      </w:pPr>
      <w:r>
        <w:t>Acute stroke call</w:t>
      </w:r>
    </w:p>
    <w:p w14:paraId="39A91B98" w14:textId="77777777" w:rsidR="00E03103" w:rsidRDefault="00E03103" w:rsidP="00F3183F">
      <w:pPr>
        <w:pStyle w:val="ListParagraph"/>
        <w:numPr>
          <w:ilvl w:val="0"/>
          <w:numId w:val="49"/>
        </w:numPr>
      </w:pPr>
      <w:r>
        <w:t>ETA….</w:t>
      </w:r>
    </w:p>
    <w:p w14:paraId="2794601A" w14:textId="56725A94" w:rsidR="00E03103" w:rsidRDefault="00E03103" w:rsidP="00F3183F">
      <w:pPr>
        <w:pStyle w:val="ListParagraph"/>
        <w:numPr>
          <w:ilvl w:val="0"/>
          <w:numId w:val="49"/>
        </w:numPr>
      </w:pPr>
      <w:r>
        <w:t>Intended bed space in ED (</w:t>
      </w:r>
      <w:r w:rsidR="003745DC">
        <w:t>e.g.,</w:t>
      </w:r>
      <w:r>
        <w:t xml:space="preserve"> resus 1)</w:t>
      </w:r>
    </w:p>
    <w:p w14:paraId="02377CAC" w14:textId="77777777" w:rsidR="00E03103" w:rsidRDefault="00E03103" w:rsidP="00F3183F">
      <w:pPr>
        <w:ind w:firstLine="720"/>
      </w:pPr>
      <w:r>
        <w:t>Do NOT contact the Acute Stroke Team via personal mobile phones or pagers.</w:t>
      </w:r>
    </w:p>
    <w:p w14:paraId="25B680F1" w14:textId="77777777" w:rsidR="00861DAF" w:rsidRDefault="00E03103" w:rsidP="00F3183F">
      <w:pPr>
        <w:ind w:firstLine="720"/>
      </w:pPr>
      <w:r>
        <w:t xml:space="preserve">b. </w:t>
      </w:r>
      <w:r w:rsidR="00861DAF">
        <w:t xml:space="preserve">Document NHS number on Ambulance pre-alert telephone call form </w:t>
      </w:r>
    </w:p>
    <w:p w14:paraId="657D68B4" w14:textId="77777777" w:rsidR="00861DAF" w:rsidRDefault="00861DAF" w:rsidP="00F3183F">
      <w:r>
        <w:t>1.3 Stroke team</w:t>
      </w:r>
    </w:p>
    <w:p w14:paraId="1726B95B" w14:textId="77777777" w:rsidR="00861DAF" w:rsidRDefault="00861DAF" w:rsidP="00F3183F">
      <w:r>
        <w:tab/>
        <w:t xml:space="preserve">a. </w:t>
      </w:r>
      <w:r w:rsidR="00F326C7">
        <w:t xml:space="preserve">The team will assemble in ED </w:t>
      </w:r>
      <w:r w:rsidR="00F326C7">
        <w:rPr>
          <w:i/>
        </w:rPr>
        <w:t>prior</w:t>
      </w:r>
      <w:r w:rsidR="00F326C7">
        <w:t xml:space="preserve"> to the patient’s arrival</w:t>
      </w:r>
    </w:p>
    <w:p w14:paraId="43A1841E" w14:textId="77777777" w:rsidR="00F326C7" w:rsidRDefault="00F326C7" w:rsidP="00F3183F">
      <w:r>
        <w:tab/>
        <w:t xml:space="preserve">b. Huddle (led by stroke nurse) to </w:t>
      </w:r>
      <w:r w:rsidR="00236B37">
        <w:t xml:space="preserve">assign </w:t>
      </w:r>
      <w:r>
        <w:t>individual roles/responsibilities (see appendix</w:t>
      </w:r>
      <w:r w:rsidR="00034B00">
        <w:t xml:space="preserve"> 5</w:t>
      </w:r>
      <w:r>
        <w:t>)</w:t>
      </w:r>
    </w:p>
    <w:p w14:paraId="2656453F" w14:textId="77777777" w:rsidR="00F326C7" w:rsidRDefault="00F326C7" w:rsidP="00F3183F">
      <w:r>
        <w:tab/>
        <w:t>c. Prepare ‘bolus bag’ to take to CT</w:t>
      </w:r>
    </w:p>
    <w:p w14:paraId="56AB4D43" w14:textId="77777777" w:rsidR="00F326C7" w:rsidRDefault="00F326C7" w:rsidP="00F3183F">
      <w:r>
        <w:tab/>
        <w:t xml:space="preserve">d. Review EPR/previous imaging using NHS number  </w:t>
      </w:r>
    </w:p>
    <w:p w14:paraId="04BFF935" w14:textId="77777777" w:rsidR="00F326C7" w:rsidRDefault="00F326C7" w:rsidP="00F3183F">
      <w:r>
        <w:t>1.4 CT radiographers</w:t>
      </w:r>
    </w:p>
    <w:p w14:paraId="53C80F04" w14:textId="77777777" w:rsidR="00807085" w:rsidRDefault="00F326C7" w:rsidP="00F3183F">
      <w:pPr>
        <w:ind w:left="720"/>
        <w:rPr>
          <w:rFonts w:cs="Arial"/>
          <w:sz w:val="24"/>
          <w:szCs w:val="24"/>
        </w:rPr>
      </w:pPr>
      <w:r>
        <w:t xml:space="preserve">a. </w:t>
      </w:r>
      <w:r w:rsidR="004F0FFB">
        <w:t>Contact stroke nurse (25911 or bleep 4741) to inform which CT scanner to use</w:t>
      </w:r>
      <w:r w:rsidR="00F3183F">
        <w:t>.</w:t>
      </w:r>
    </w:p>
    <w:p w14:paraId="3CF4DF19" w14:textId="77777777" w:rsidR="00807085" w:rsidRDefault="00807085" w:rsidP="00F3183F">
      <w:pPr>
        <w:ind w:left="720"/>
        <w:rPr>
          <w:rFonts w:cs="Arial"/>
          <w:sz w:val="24"/>
          <w:szCs w:val="24"/>
        </w:rPr>
      </w:pPr>
    </w:p>
    <w:p w14:paraId="191FA956" w14:textId="77777777" w:rsidR="00807085" w:rsidRDefault="00807085" w:rsidP="00F3183F">
      <w:pPr>
        <w:ind w:left="720"/>
        <w:rPr>
          <w:rFonts w:cs="Arial"/>
          <w:sz w:val="24"/>
          <w:szCs w:val="24"/>
        </w:rPr>
      </w:pPr>
    </w:p>
    <w:p w14:paraId="6EB00741" w14:textId="77777777" w:rsidR="00807085" w:rsidRPr="00F326C7" w:rsidRDefault="00807085" w:rsidP="00F3183F">
      <w:pPr>
        <w:ind w:left="720"/>
      </w:pPr>
    </w:p>
    <w:p w14:paraId="677BBB81" w14:textId="77777777" w:rsidR="00652225" w:rsidRPr="0017737D" w:rsidRDefault="00652225" w:rsidP="0017737D">
      <w:pPr>
        <w:spacing w:after="0" w:line="240" w:lineRule="auto"/>
        <w:rPr>
          <w:rFonts w:eastAsiaTheme="majorEastAsia" w:cs="Arial"/>
          <w:bCs/>
          <w:sz w:val="24"/>
          <w:szCs w:val="24"/>
          <w:u w:val="single"/>
        </w:rPr>
      </w:pPr>
    </w:p>
    <w:p w14:paraId="10D52580" w14:textId="77777777" w:rsidR="004F0FFB" w:rsidRPr="00F3183F" w:rsidRDefault="004F0FFB" w:rsidP="00945765">
      <w:pPr>
        <w:pStyle w:val="Heading1"/>
        <w:numPr>
          <w:ilvl w:val="0"/>
          <w:numId w:val="46"/>
        </w:numPr>
        <w:rPr>
          <w:rFonts w:ascii="Arial" w:hAnsi="Arial" w:cs="Arial"/>
          <w:sz w:val="22"/>
          <w:szCs w:val="22"/>
          <w:u w:val="none"/>
        </w:rPr>
      </w:pPr>
      <w:bookmarkStart w:id="5" w:name="_Toc367432685"/>
      <w:r w:rsidRPr="00F3183F">
        <w:rPr>
          <w:rFonts w:ascii="Arial" w:hAnsi="Arial" w:cs="Arial"/>
          <w:sz w:val="22"/>
          <w:szCs w:val="22"/>
          <w:u w:val="none"/>
        </w:rPr>
        <w:lastRenderedPageBreak/>
        <w:t>Arrival in ED “Focus on the Bolus”</w:t>
      </w:r>
    </w:p>
    <w:p w14:paraId="5C0C469C" w14:textId="70594F9F" w:rsidR="004F0FFB" w:rsidRDefault="007A40B9" w:rsidP="00F3183F">
      <w:r>
        <w:t xml:space="preserve">2.1 </w:t>
      </w:r>
      <w:r w:rsidR="004F0FFB">
        <w:t xml:space="preserve">Start the timer </w:t>
      </w:r>
      <w:r w:rsidR="00F8227E">
        <w:t>mounted in the resus bay</w:t>
      </w:r>
      <w:r w:rsidR="00454BA6">
        <w:t>.</w:t>
      </w:r>
      <w:r w:rsidR="00F8227E">
        <w:t xml:space="preserve"> </w:t>
      </w:r>
      <w:r w:rsidR="00454BA6">
        <w:t>E</w:t>
      </w:r>
      <w:r w:rsidR="00F8227E">
        <w:t>mphasis should be on minimising the time to administration of treatment when indicated</w:t>
      </w:r>
      <w:r w:rsidR="001F2051">
        <w:t xml:space="preserve"> – </w:t>
      </w:r>
      <w:r w:rsidR="001F2051" w:rsidRPr="00A21AF0">
        <w:rPr>
          <w:b/>
          <w:bCs/>
        </w:rPr>
        <w:t>aiming for less than 30 minutes</w:t>
      </w:r>
      <w:r w:rsidR="001F2051">
        <w:t xml:space="preserve"> </w:t>
      </w:r>
    </w:p>
    <w:p w14:paraId="5DFDC7D4" w14:textId="77777777" w:rsidR="00F13C12" w:rsidRDefault="007A40B9" w:rsidP="00F3183F">
      <w:r>
        <w:t>2.2 Direct one of the paramedics to register (book in) the patient whilst the other provides handover</w:t>
      </w:r>
      <w:r w:rsidR="00F8227E">
        <w:t>.</w:t>
      </w:r>
      <w:r>
        <w:t xml:space="preserve"> </w:t>
      </w:r>
    </w:p>
    <w:p w14:paraId="6BE80533" w14:textId="77777777" w:rsidR="007A40B9" w:rsidRDefault="007A40B9" w:rsidP="00F3183F">
      <w:r>
        <w:t xml:space="preserve">2.3 </w:t>
      </w:r>
      <w:r w:rsidRPr="006A23FB">
        <w:rPr>
          <w:b/>
          <w:bCs/>
        </w:rPr>
        <w:t>“In-hours” Monday to Sunday 08:30-17:00:</w:t>
      </w:r>
    </w:p>
    <w:tbl>
      <w:tblPr>
        <w:tblStyle w:val="LightList-Accent1"/>
        <w:tblW w:w="0" w:type="auto"/>
        <w:tblLook w:val="04A0" w:firstRow="1" w:lastRow="0" w:firstColumn="1" w:lastColumn="0" w:noHBand="0" w:noVBand="1"/>
      </w:tblPr>
      <w:tblGrid>
        <w:gridCol w:w="911"/>
        <w:gridCol w:w="2592"/>
        <w:gridCol w:w="3035"/>
        <w:gridCol w:w="3790"/>
      </w:tblGrid>
      <w:tr w:rsidR="00B867DD" w14:paraId="5DBFFDCE" w14:textId="77777777" w:rsidTr="00B867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F1C7907" w14:textId="46037870" w:rsidR="00B867DD" w:rsidRPr="00F3183F" w:rsidRDefault="001F2051" w:rsidP="00B867DD">
            <w:pPr>
              <w:jc w:val="center"/>
              <w:rPr>
                <w:b w:val="0"/>
              </w:rPr>
            </w:pPr>
            <w:bookmarkStart w:id="6" w:name="_Hlk73966170"/>
            <w:r>
              <w:t>Key steps</w:t>
            </w:r>
          </w:p>
        </w:tc>
        <w:tc>
          <w:tcPr>
            <w:tcW w:w="0" w:type="auto"/>
          </w:tcPr>
          <w:p w14:paraId="425BD2FD" w14:textId="77777777" w:rsidR="00B867DD" w:rsidRPr="00F3183F" w:rsidRDefault="00B867DD" w:rsidP="001F2051">
            <w:pPr>
              <w:cnfStyle w:val="100000000000" w:firstRow="1" w:lastRow="0" w:firstColumn="0" w:lastColumn="0" w:oddVBand="0" w:evenVBand="0" w:oddHBand="0" w:evenHBand="0" w:firstRowFirstColumn="0" w:firstRowLastColumn="0" w:lastRowFirstColumn="0" w:lastRowLastColumn="0"/>
              <w:rPr>
                <w:b w:val="0"/>
              </w:rPr>
            </w:pPr>
            <w:r w:rsidRPr="00F3183F">
              <w:t>ED Nurse</w:t>
            </w:r>
          </w:p>
        </w:tc>
        <w:tc>
          <w:tcPr>
            <w:tcW w:w="0" w:type="auto"/>
          </w:tcPr>
          <w:p w14:paraId="57BA1EC2" w14:textId="77777777" w:rsidR="00B867DD" w:rsidRPr="00F3183F" w:rsidRDefault="00B867DD" w:rsidP="001F2051">
            <w:pPr>
              <w:cnfStyle w:val="100000000000" w:firstRow="1" w:lastRow="0" w:firstColumn="0" w:lastColumn="0" w:oddVBand="0" w:evenVBand="0" w:oddHBand="0" w:evenHBand="0" w:firstRowFirstColumn="0" w:firstRowLastColumn="0" w:lastRowFirstColumn="0" w:lastRowLastColumn="0"/>
              <w:rPr>
                <w:b w:val="0"/>
              </w:rPr>
            </w:pPr>
            <w:r w:rsidRPr="00F3183F">
              <w:t>Stroke Nurse</w:t>
            </w:r>
          </w:p>
        </w:tc>
        <w:tc>
          <w:tcPr>
            <w:tcW w:w="0" w:type="auto"/>
          </w:tcPr>
          <w:p w14:paraId="1A3AD311" w14:textId="77777777" w:rsidR="00B867DD" w:rsidRPr="00F3183F" w:rsidRDefault="00B867DD" w:rsidP="001F2051">
            <w:pPr>
              <w:cnfStyle w:val="100000000000" w:firstRow="1" w:lastRow="0" w:firstColumn="0" w:lastColumn="0" w:oddVBand="0" w:evenVBand="0" w:oddHBand="0" w:evenHBand="0" w:firstRowFirstColumn="0" w:firstRowLastColumn="0" w:lastRowFirstColumn="0" w:lastRowLastColumn="0"/>
              <w:rPr>
                <w:b w:val="0"/>
              </w:rPr>
            </w:pPr>
            <w:r w:rsidRPr="00F3183F">
              <w:t xml:space="preserve">Stroke </w:t>
            </w:r>
            <w:r>
              <w:t>medical team</w:t>
            </w:r>
          </w:p>
        </w:tc>
      </w:tr>
      <w:tr w:rsidR="00B867DD" w14:paraId="2557E3B4" w14:textId="77777777" w:rsidTr="00B86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789E61" w14:textId="081438AB" w:rsidR="00B867DD" w:rsidRPr="00A852E4" w:rsidRDefault="001F2051" w:rsidP="00F3183F">
            <w:pPr>
              <w:jc w:val="center"/>
            </w:pPr>
            <w:r>
              <w:t>1</w:t>
            </w:r>
          </w:p>
        </w:tc>
        <w:tc>
          <w:tcPr>
            <w:tcW w:w="0" w:type="auto"/>
          </w:tcPr>
          <w:p w14:paraId="1360C136" w14:textId="77777777" w:rsidR="00B867DD" w:rsidRDefault="00B867DD" w:rsidP="00441A13">
            <w:pPr>
              <w:cnfStyle w:val="000000100000" w:firstRow="0" w:lastRow="0" w:firstColumn="0" w:lastColumn="0" w:oddVBand="0" w:evenVBand="0" w:oddHBand="1" w:evenHBand="0" w:firstRowFirstColumn="0" w:firstRowLastColumn="0" w:lastRowFirstColumn="0" w:lastRowLastColumn="0"/>
            </w:pPr>
            <w:r>
              <w:t>Patient transfer</w:t>
            </w:r>
          </w:p>
        </w:tc>
        <w:tc>
          <w:tcPr>
            <w:tcW w:w="0" w:type="auto"/>
          </w:tcPr>
          <w:p w14:paraId="01E10385" w14:textId="77777777" w:rsidR="00B867DD" w:rsidRDefault="00B867DD" w:rsidP="00441A13">
            <w:pPr>
              <w:cnfStyle w:val="000000100000" w:firstRow="0" w:lastRow="0" w:firstColumn="0" w:lastColumn="0" w:oddVBand="0" w:evenVBand="0" w:oddHBand="1" w:evenHBand="0" w:firstRowFirstColumn="0" w:firstRowLastColumn="0" w:lastRowFirstColumn="0" w:lastRowLastColumn="0"/>
            </w:pPr>
            <w:r>
              <w:t>Patient transfer</w:t>
            </w:r>
          </w:p>
        </w:tc>
        <w:tc>
          <w:tcPr>
            <w:tcW w:w="0" w:type="auto"/>
          </w:tcPr>
          <w:p w14:paraId="3050C30F" w14:textId="77777777" w:rsidR="00B867DD" w:rsidRDefault="00B867DD" w:rsidP="00441A13">
            <w:pPr>
              <w:cnfStyle w:val="000000100000" w:firstRow="0" w:lastRow="0" w:firstColumn="0" w:lastColumn="0" w:oddVBand="0" w:evenVBand="0" w:oddHBand="1" w:evenHBand="0" w:firstRowFirstColumn="0" w:firstRowLastColumn="0" w:lastRowFirstColumn="0" w:lastRowLastColumn="0"/>
            </w:pPr>
            <w:r>
              <w:t>Receive handover</w:t>
            </w:r>
          </w:p>
        </w:tc>
      </w:tr>
      <w:tr w:rsidR="00B867DD" w14:paraId="7AB3A442" w14:textId="77777777" w:rsidTr="00B867DD">
        <w:tc>
          <w:tcPr>
            <w:cnfStyle w:val="001000000000" w:firstRow="0" w:lastRow="0" w:firstColumn="1" w:lastColumn="0" w:oddVBand="0" w:evenVBand="0" w:oddHBand="0" w:evenHBand="0" w:firstRowFirstColumn="0" w:firstRowLastColumn="0" w:lastRowFirstColumn="0" w:lastRowLastColumn="0"/>
            <w:tcW w:w="0" w:type="auto"/>
          </w:tcPr>
          <w:p w14:paraId="37C74549" w14:textId="7C3AC2E5" w:rsidR="00B867DD" w:rsidRPr="00A852E4" w:rsidRDefault="001F2051" w:rsidP="00F3183F">
            <w:pPr>
              <w:jc w:val="center"/>
            </w:pPr>
            <w:r>
              <w:t>2</w:t>
            </w:r>
          </w:p>
        </w:tc>
        <w:tc>
          <w:tcPr>
            <w:tcW w:w="0" w:type="auto"/>
          </w:tcPr>
          <w:p w14:paraId="72B9D3A3" w14:textId="77777777" w:rsidR="00B867DD" w:rsidRDefault="00A93CBF" w:rsidP="00441A13">
            <w:pPr>
              <w:cnfStyle w:val="000000000000" w:firstRow="0" w:lastRow="0" w:firstColumn="0" w:lastColumn="0" w:oddVBand="0" w:evenVBand="0" w:oddHBand="0" w:evenHBand="0" w:firstRowFirstColumn="0" w:firstRowLastColumn="0" w:lastRowFirstColumn="0" w:lastRowLastColumn="0"/>
            </w:pPr>
            <w:r>
              <w:t xml:space="preserve">Obtain IV access in RIGHT ACF </w:t>
            </w:r>
            <w:r w:rsidR="009C18CA">
              <w:t>/take and send bloods</w:t>
            </w:r>
          </w:p>
          <w:p w14:paraId="5DF9176A" w14:textId="77777777" w:rsidR="00B867DD" w:rsidRDefault="00B867DD" w:rsidP="00DC2DDF">
            <w:pPr>
              <w:cnfStyle w:val="000000000000" w:firstRow="0" w:lastRow="0" w:firstColumn="0" w:lastColumn="0" w:oddVBand="0" w:evenVBand="0" w:oddHBand="0" w:evenHBand="0" w:firstRowFirstColumn="0" w:firstRowLastColumn="0" w:lastRowFirstColumn="0" w:lastRowLastColumn="0"/>
            </w:pPr>
            <w:r>
              <w:t>(If already has IV access, don’t delay scan for bloods)</w:t>
            </w:r>
          </w:p>
        </w:tc>
        <w:tc>
          <w:tcPr>
            <w:tcW w:w="0" w:type="auto"/>
          </w:tcPr>
          <w:p w14:paraId="38041972" w14:textId="77777777" w:rsidR="00B867DD" w:rsidRDefault="00B867DD" w:rsidP="00441A13">
            <w:pPr>
              <w:cnfStyle w:val="000000000000" w:firstRow="0" w:lastRow="0" w:firstColumn="0" w:lastColumn="0" w:oddVBand="0" w:evenVBand="0" w:oddHBand="0" w:evenHBand="0" w:firstRowFirstColumn="0" w:firstRowLastColumn="0" w:lastRowFirstColumn="0" w:lastRowLastColumn="0"/>
            </w:pPr>
            <w:r>
              <w:t>Take Obs</w:t>
            </w:r>
          </w:p>
          <w:p w14:paraId="1050FF63" w14:textId="095D97B2" w:rsidR="00B867DD" w:rsidRDefault="00B867DD" w:rsidP="007A40B9">
            <w:pPr>
              <w:cnfStyle w:val="000000000000" w:firstRow="0" w:lastRow="0" w:firstColumn="0" w:lastColumn="0" w:oddVBand="0" w:evenVBand="0" w:oddHBand="0" w:evenHBand="0" w:firstRowFirstColumn="0" w:firstRowLastColumn="0" w:lastRowFirstColumn="0" w:lastRowLastColumn="0"/>
            </w:pPr>
            <w:r>
              <w:t xml:space="preserve">Collect ‘bolus bag’ AND </w:t>
            </w:r>
            <w:r w:rsidR="003745DC">
              <w:t>Tenecteplase</w:t>
            </w:r>
            <w:r>
              <w:t xml:space="preserve"> pack to take to CT </w:t>
            </w:r>
          </w:p>
        </w:tc>
        <w:tc>
          <w:tcPr>
            <w:tcW w:w="0" w:type="auto"/>
          </w:tcPr>
          <w:p w14:paraId="6732FE04" w14:textId="77777777" w:rsidR="00B867DD" w:rsidRDefault="00B867DD" w:rsidP="00441A13">
            <w:pPr>
              <w:cnfStyle w:val="000000000000" w:firstRow="0" w:lastRow="0" w:firstColumn="0" w:lastColumn="0" w:oddVBand="0" w:evenVBand="0" w:oddHBand="0" w:evenHBand="0" w:firstRowFirstColumn="0" w:firstRowLastColumn="0" w:lastRowFirstColumn="0" w:lastRowLastColumn="0"/>
            </w:pPr>
            <w:r>
              <w:t>Patient assessment:</w:t>
            </w:r>
          </w:p>
          <w:p w14:paraId="2A47BBB1" w14:textId="2D507C53" w:rsidR="00B867DD" w:rsidRDefault="001F2051" w:rsidP="00441A13">
            <w:pPr>
              <w:cnfStyle w:val="000000000000" w:firstRow="0" w:lastRow="0" w:firstColumn="0" w:lastColumn="0" w:oddVBand="0" w:evenVBand="0" w:oddHBand="0" w:evenHBand="0" w:firstRowFirstColumn="0" w:firstRowLastColumn="0" w:lastRowFirstColumn="0" w:lastRowLastColumn="0"/>
            </w:pPr>
            <w:r>
              <w:t>-</w:t>
            </w:r>
            <w:r w:rsidR="00B867DD">
              <w:t>Brief exam/NIHSS</w:t>
            </w:r>
          </w:p>
          <w:p w14:paraId="7C253019" w14:textId="77777777" w:rsidR="00B867DD" w:rsidRDefault="001F2051" w:rsidP="00DC2DDF">
            <w:pPr>
              <w:cnfStyle w:val="000000000000" w:firstRow="0" w:lastRow="0" w:firstColumn="0" w:lastColumn="0" w:oddVBand="0" w:evenVBand="0" w:oddHBand="0" w:evenHBand="0" w:firstRowFirstColumn="0" w:firstRowLastColumn="0" w:lastRowFirstColumn="0" w:lastRowLastColumn="0"/>
            </w:pPr>
            <w:r>
              <w:t>-</w:t>
            </w:r>
            <w:r w:rsidR="00B867DD">
              <w:t>Check CI to IV t-PA and verbal consent if patient or designated attorney has capacity</w:t>
            </w:r>
          </w:p>
          <w:p w14:paraId="1CF83FC8" w14:textId="4BA7FC22" w:rsidR="00BB554B" w:rsidRDefault="00BB554B" w:rsidP="00DC2DDF">
            <w:pPr>
              <w:cnfStyle w:val="000000000000" w:firstRow="0" w:lastRow="0" w:firstColumn="0" w:lastColumn="0" w:oddVBand="0" w:evenVBand="0" w:oddHBand="0" w:evenHBand="0" w:firstRowFirstColumn="0" w:firstRowLastColumn="0" w:lastRowFirstColumn="0" w:lastRowLastColumn="0"/>
            </w:pPr>
            <w:r>
              <w:t>-</w:t>
            </w:r>
            <w:r w:rsidRPr="00F3183F">
              <w:t xml:space="preserve">Request </w:t>
            </w:r>
            <w:r>
              <w:t>“</w:t>
            </w:r>
            <w:r w:rsidRPr="00F3183F">
              <w:t xml:space="preserve">stroke </w:t>
            </w:r>
            <w:r>
              <w:t>assessment P</w:t>
            </w:r>
            <w:r w:rsidRPr="00F3183F">
              <w:t>owerplan</w:t>
            </w:r>
            <w:r>
              <w:t>”</w:t>
            </w:r>
          </w:p>
        </w:tc>
      </w:tr>
      <w:tr w:rsidR="00A93CBF" w14:paraId="50E67BAA" w14:textId="77777777" w:rsidTr="007F2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B1788D" w14:textId="3E56AC8B" w:rsidR="00A93CBF" w:rsidRPr="00A852E4" w:rsidRDefault="001F2051" w:rsidP="00F3183F">
            <w:pPr>
              <w:jc w:val="center"/>
            </w:pPr>
            <w:r>
              <w:t>3</w:t>
            </w:r>
          </w:p>
        </w:tc>
        <w:tc>
          <w:tcPr>
            <w:tcW w:w="0" w:type="auto"/>
          </w:tcPr>
          <w:p w14:paraId="2B6AADBD" w14:textId="6A719E73" w:rsidR="009C18CA" w:rsidRDefault="009C18CA" w:rsidP="00441A13">
            <w:pPr>
              <w:cnfStyle w:val="000000100000" w:firstRow="0" w:lastRow="0" w:firstColumn="0" w:lastColumn="0" w:oddVBand="0" w:evenVBand="0" w:oddHBand="1" w:evenHBand="0" w:firstRowFirstColumn="0" w:firstRowLastColumn="0" w:lastRowFirstColumn="0" w:lastRowLastColumn="0"/>
            </w:pPr>
            <w:r>
              <w:t xml:space="preserve">Administer </w:t>
            </w:r>
            <w:r w:rsidR="003745DC">
              <w:t>labetalol</w:t>
            </w:r>
            <w:r>
              <w:t xml:space="preserve"> or antiemetic if required</w:t>
            </w:r>
          </w:p>
          <w:p w14:paraId="3697F072"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Provide urinary bottle/bedpan if needed</w:t>
            </w:r>
          </w:p>
        </w:tc>
        <w:tc>
          <w:tcPr>
            <w:tcW w:w="0" w:type="auto"/>
          </w:tcPr>
          <w:p w14:paraId="7DF01582" w14:textId="3D9885AC" w:rsidR="00335035" w:rsidRDefault="00335035" w:rsidP="00441A13">
            <w:pPr>
              <w:cnfStyle w:val="000000100000" w:firstRow="0" w:lastRow="0" w:firstColumn="0" w:lastColumn="0" w:oddVBand="0" w:evenVBand="0" w:oddHBand="1" w:evenHBand="0" w:firstRowFirstColumn="0" w:firstRowLastColumn="0" w:lastRowFirstColumn="0" w:lastRowLastColumn="0"/>
            </w:pPr>
            <w:r>
              <w:t>Remove</w:t>
            </w:r>
            <w:r w:rsidRPr="00335035">
              <w:t xml:space="preserve"> jewellery </w:t>
            </w:r>
            <w:r w:rsidR="003745DC">
              <w:t>e.g.,</w:t>
            </w:r>
            <w:r>
              <w:t xml:space="preserve"> earrings or necklaces</w:t>
            </w:r>
          </w:p>
          <w:p w14:paraId="7E762318" w14:textId="77777777" w:rsidR="00A93CBF" w:rsidRDefault="009C18CA" w:rsidP="00441A13">
            <w:pPr>
              <w:cnfStyle w:val="000000100000" w:firstRow="0" w:lastRow="0" w:firstColumn="0" w:lastColumn="0" w:oddVBand="0" w:evenVBand="0" w:oddHBand="1" w:evenHBand="0" w:firstRowFirstColumn="0" w:firstRowLastColumn="0" w:lastRowFirstColumn="0" w:lastRowLastColumn="0"/>
            </w:pPr>
            <w:r>
              <w:t>Liaise with CT radiographers</w:t>
            </w:r>
          </w:p>
        </w:tc>
        <w:tc>
          <w:tcPr>
            <w:tcW w:w="0" w:type="auto"/>
          </w:tcPr>
          <w:p w14:paraId="061AE597" w14:textId="77777777" w:rsidR="00A93CBF" w:rsidRDefault="00A93CBF" w:rsidP="00D1050B">
            <w:pPr>
              <w:cnfStyle w:val="000000100000" w:firstRow="0" w:lastRow="0" w:firstColumn="0" w:lastColumn="0" w:oddVBand="0" w:evenVBand="0" w:oddHBand="1" w:evenHBand="0" w:firstRowFirstColumn="0" w:firstRowLastColumn="0" w:lastRowFirstColumn="0" w:lastRowLastColumn="0"/>
            </w:pPr>
            <w:r>
              <w:t xml:space="preserve">Consider randomising to acute trials </w:t>
            </w:r>
          </w:p>
        </w:tc>
      </w:tr>
      <w:tr w:rsidR="00A93CBF" w14:paraId="45EE19C4" w14:textId="77777777" w:rsidTr="007F2976">
        <w:tc>
          <w:tcPr>
            <w:cnfStyle w:val="001000000000" w:firstRow="0" w:lastRow="0" w:firstColumn="1" w:lastColumn="0" w:oddVBand="0" w:evenVBand="0" w:oddHBand="0" w:evenHBand="0" w:firstRowFirstColumn="0" w:firstRowLastColumn="0" w:lastRowFirstColumn="0" w:lastRowLastColumn="0"/>
            <w:tcW w:w="0" w:type="auto"/>
          </w:tcPr>
          <w:p w14:paraId="3523103C" w14:textId="02C963BB" w:rsidR="00A93CBF" w:rsidRPr="00A852E4" w:rsidRDefault="001F2051" w:rsidP="00F3183F">
            <w:pPr>
              <w:jc w:val="center"/>
            </w:pPr>
            <w:r>
              <w:t>4</w:t>
            </w:r>
          </w:p>
        </w:tc>
        <w:tc>
          <w:tcPr>
            <w:tcW w:w="0" w:type="auto"/>
          </w:tcPr>
          <w:p w14:paraId="1D32A1B8"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p>
        </w:tc>
        <w:tc>
          <w:tcPr>
            <w:tcW w:w="0" w:type="auto"/>
          </w:tcPr>
          <w:p w14:paraId="3A72D41B"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Transfer to CT</w:t>
            </w:r>
          </w:p>
        </w:tc>
        <w:tc>
          <w:tcPr>
            <w:tcW w:w="0" w:type="auto"/>
          </w:tcPr>
          <w:p w14:paraId="623FD57D"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Transfer to CT</w:t>
            </w:r>
          </w:p>
        </w:tc>
      </w:tr>
      <w:tr w:rsidR="00A93CBF" w14:paraId="60794E35" w14:textId="77777777" w:rsidTr="007F2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5F499F" w14:textId="4372C9A5" w:rsidR="00A93CBF" w:rsidRPr="00A852E4" w:rsidRDefault="001F2051" w:rsidP="00F3183F">
            <w:pPr>
              <w:jc w:val="center"/>
            </w:pPr>
            <w:r>
              <w:t>5</w:t>
            </w:r>
          </w:p>
        </w:tc>
        <w:tc>
          <w:tcPr>
            <w:tcW w:w="0" w:type="auto"/>
          </w:tcPr>
          <w:p w14:paraId="1498354D"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Prepare t-PA infusion if applicable</w:t>
            </w:r>
          </w:p>
        </w:tc>
        <w:tc>
          <w:tcPr>
            <w:tcW w:w="0" w:type="auto"/>
          </w:tcPr>
          <w:p w14:paraId="2E418AF6"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Check blood pressure (BP)</w:t>
            </w:r>
          </w:p>
          <w:p w14:paraId="237CDDDB" w14:textId="4A1EDAF4" w:rsidR="00A93CBF" w:rsidRPr="00F3183F" w:rsidRDefault="00A93CBF" w:rsidP="00441A13">
            <w:pPr>
              <w:cnfStyle w:val="000000100000" w:firstRow="0" w:lastRow="0" w:firstColumn="0" w:lastColumn="0" w:oddVBand="0" w:evenVBand="0" w:oddHBand="1" w:evenHBand="0" w:firstRowFirstColumn="0" w:firstRowLastColumn="0" w:lastRowFirstColumn="0" w:lastRowLastColumn="0"/>
            </w:pPr>
            <w:r>
              <w:t>Administer bolus t-PA</w:t>
            </w:r>
            <w:r w:rsidR="001F2051">
              <w:rPr>
                <w:vertAlign w:val="superscript"/>
              </w:rPr>
              <w:t>3</w:t>
            </w:r>
            <w:r>
              <w:t xml:space="preserve"> </w:t>
            </w:r>
            <w:r w:rsidRPr="00F3183F">
              <w:t>(ensure that t-PA bolus time is accurate on EPR)</w:t>
            </w:r>
          </w:p>
        </w:tc>
        <w:tc>
          <w:tcPr>
            <w:tcW w:w="0" w:type="auto"/>
          </w:tcPr>
          <w:p w14:paraId="0857CFE9" w14:textId="687C04FE" w:rsidR="00A93CBF" w:rsidRDefault="00A93CBF" w:rsidP="00441A13">
            <w:pPr>
              <w:cnfStyle w:val="000000100000" w:firstRow="0" w:lastRow="0" w:firstColumn="0" w:lastColumn="0" w:oddVBand="0" w:evenVBand="0" w:oddHBand="1" w:evenHBand="0" w:firstRowFirstColumn="0" w:firstRowLastColumn="0" w:lastRowFirstColumn="0" w:lastRowLastColumn="0"/>
            </w:pPr>
            <w:r>
              <w:t xml:space="preserve">Review NCCT – decision to treat with t-PA and prescribe </w:t>
            </w:r>
            <w:r w:rsidR="007F2976">
              <w:t>(“stroke treatment Powerplan”)</w:t>
            </w:r>
          </w:p>
          <w:p w14:paraId="2BCFDDB6" w14:textId="240BDD41" w:rsidR="00A93CBF" w:rsidRDefault="00A93CBF" w:rsidP="00441A13">
            <w:pPr>
              <w:cnfStyle w:val="000000100000" w:firstRow="0" w:lastRow="0" w:firstColumn="0" w:lastColumn="0" w:oddVBand="0" w:evenVBand="0" w:oddHBand="1" w:evenHBand="0" w:firstRowFirstColumn="0" w:firstRowLastColumn="0" w:lastRowFirstColumn="0" w:lastRowLastColumn="0"/>
            </w:pPr>
          </w:p>
        </w:tc>
      </w:tr>
      <w:tr w:rsidR="00A93CBF" w14:paraId="780B668A" w14:textId="77777777" w:rsidTr="007F2976">
        <w:tc>
          <w:tcPr>
            <w:cnfStyle w:val="001000000000" w:firstRow="0" w:lastRow="0" w:firstColumn="1" w:lastColumn="0" w:oddVBand="0" w:evenVBand="0" w:oddHBand="0" w:evenHBand="0" w:firstRowFirstColumn="0" w:firstRowLastColumn="0" w:lastRowFirstColumn="0" w:lastRowLastColumn="0"/>
            <w:tcW w:w="0" w:type="auto"/>
          </w:tcPr>
          <w:p w14:paraId="28BA1ED9" w14:textId="3644C109" w:rsidR="00A93CBF" w:rsidRPr="00A852E4" w:rsidRDefault="001F2051" w:rsidP="00F3183F">
            <w:pPr>
              <w:jc w:val="center"/>
            </w:pPr>
            <w:r>
              <w:t>6</w:t>
            </w:r>
          </w:p>
        </w:tc>
        <w:tc>
          <w:tcPr>
            <w:tcW w:w="0" w:type="auto"/>
          </w:tcPr>
          <w:p w14:paraId="073E2B46"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Administer alteplase infusion if required</w:t>
            </w:r>
          </w:p>
        </w:tc>
        <w:tc>
          <w:tcPr>
            <w:tcW w:w="0" w:type="auto"/>
          </w:tcPr>
          <w:p w14:paraId="770ED7FF" w14:textId="77777777" w:rsidR="00A93CBF" w:rsidRDefault="00A93CBF" w:rsidP="00080F82">
            <w:pPr>
              <w:cnfStyle w:val="000000000000" w:firstRow="0" w:lastRow="0" w:firstColumn="0" w:lastColumn="0" w:oddVBand="0" w:evenVBand="0" w:oddHBand="0" w:evenHBand="0" w:firstRowFirstColumn="0" w:firstRowLastColumn="0" w:lastRowFirstColumn="0" w:lastRowLastColumn="0"/>
            </w:pPr>
            <w:r>
              <w:t>Transfer to ED</w:t>
            </w:r>
          </w:p>
          <w:p w14:paraId="0F813AFD" w14:textId="77777777" w:rsidR="00A93CBF" w:rsidRDefault="00A93CBF">
            <w:pPr>
              <w:cnfStyle w:val="000000000000" w:firstRow="0" w:lastRow="0" w:firstColumn="0" w:lastColumn="0" w:oddVBand="0" w:evenVBand="0" w:oddHBand="0" w:evenHBand="0" w:firstRowFirstColumn="0" w:firstRowLastColumn="0" w:lastRowFirstColumn="0" w:lastRowLastColumn="0"/>
            </w:pPr>
            <w:r>
              <w:t xml:space="preserve">Update ASU </w:t>
            </w:r>
          </w:p>
        </w:tc>
        <w:tc>
          <w:tcPr>
            <w:tcW w:w="0" w:type="auto"/>
          </w:tcPr>
          <w:p w14:paraId="6BC0BE5F"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Transfer to ED</w:t>
            </w:r>
          </w:p>
          <w:p w14:paraId="5C5420C5"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Update NoK</w:t>
            </w:r>
          </w:p>
          <w:p w14:paraId="227A12E4" w14:textId="77777777" w:rsidR="00A93CBF" w:rsidRDefault="000939DA" w:rsidP="00441A13">
            <w:pPr>
              <w:cnfStyle w:val="000000000000" w:firstRow="0" w:lastRow="0" w:firstColumn="0" w:lastColumn="0" w:oddVBand="0" w:evenVBand="0" w:oddHBand="0" w:evenHBand="0" w:firstRowFirstColumn="0" w:firstRowLastColumn="0" w:lastRowFirstColumn="0" w:lastRowLastColumn="0"/>
            </w:pPr>
            <w:r>
              <w:t>Stroke cons will r</w:t>
            </w:r>
            <w:r w:rsidR="00A93CBF">
              <w:t>eview further imaging</w:t>
            </w:r>
            <w:r>
              <w:t xml:space="preserve"> and consider</w:t>
            </w:r>
            <w:r w:rsidR="00A93CBF">
              <w:t>:</w:t>
            </w:r>
          </w:p>
          <w:p w14:paraId="403368D4" w14:textId="77777777" w:rsidR="00A93CBF" w:rsidRDefault="00A93CBF" w:rsidP="00F3183F">
            <w:pPr>
              <w:pStyle w:val="ListParagraph"/>
              <w:numPr>
                <w:ilvl w:val="0"/>
                <w:numId w:val="53"/>
              </w:numPr>
              <w:cnfStyle w:val="000000000000" w:firstRow="0" w:lastRow="0" w:firstColumn="0" w:lastColumn="0" w:oddVBand="0" w:evenVBand="0" w:oddHBand="0" w:evenHBand="0" w:firstRowFirstColumn="0" w:firstRowLastColumn="0" w:lastRowFirstColumn="0" w:lastRowLastColumn="0"/>
            </w:pPr>
            <w:r>
              <w:t>M</w:t>
            </w:r>
            <w:r w:rsidR="009C18CA">
              <w:t xml:space="preserve">echanical </w:t>
            </w:r>
            <w:r>
              <w:t>T</w:t>
            </w:r>
            <w:r w:rsidR="009C18CA">
              <w:t>hrombectomy</w:t>
            </w:r>
          </w:p>
          <w:p w14:paraId="0F49691B" w14:textId="77777777" w:rsidR="00A93CBF" w:rsidRDefault="00A93CBF" w:rsidP="00F3183F">
            <w:pPr>
              <w:pStyle w:val="ListParagraph"/>
              <w:numPr>
                <w:ilvl w:val="0"/>
                <w:numId w:val="53"/>
              </w:numPr>
              <w:cnfStyle w:val="000000000000" w:firstRow="0" w:lastRow="0" w:firstColumn="0" w:lastColumn="0" w:oddVBand="0" w:evenVBand="0" w:oddHBand="0" w:evenHBand="0" w:firstRowFirstColumn="0" w:firstRowLastColumn="0" w:lastRowFirstColumn="0" w:lastRowLastColumn="0"/>
            </w:pPr>
            <w:r>
              <w:t>LTW t-PA *</w:t>
            </w:r>
          </w:p>
          <w:p w14:paraId="0E51ED5B" w14:textId="77777777" w:rsidR="00A93CBF" w:rsidRDefault="00A93CBF" w:rsidP="00DC2DDF">
            <w:pPr>
              <w:cnfStyle w:val="000000000000" w:firstRow="0" w:lastRow="0" w:firstColumn="0" w:lastColumn="0" w:oddVBand="0" w:evenVBand="0" w:oddHBand="0" w:evenHBand="0" w:firstRowFirstColumn="0" w:firstRowLastColumn="0" w:lastRowFirstColumn="0" w:lastRowLastColumn="0"/>
            </w:pPr>
            <w:r>
              <w:t xml:space="preserve">+/-Discuss with INR </w:t>
            </w:r>
          </w:p>
        </w:tc>
      </w:tr>
      <w:tr w:rsidR="00A93CBF" w14:paraId="56487ABC" w14:textId="77777777" w:rsidTr="007F2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69BBF5" w14:textId="2D052F1F" w:rsidR="00A93CBF" w:rsidRPr="00A852E4" w:rsidRDefault="001F2051" w:rsidP="00F3183F">
            <w:pPr>
              <w:jc w:val="center"/>
            </w:pPr>
            <w:r>
              <w:lastRenderedPageBreak/>
              <w:t>7</w:t>
            </w:r>
          </w:p>
        </w:tc>
        <w:tc>
          <w:tcPr>
            <w:tcW w:w="0" w:type="auto"/>
          </w:tcPr>
          <w:p w14:paraId="3B5CA1B6"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12 lead ECG</w:t>
            </w:r>
          </w:p>
          <w:p w14:paraId="0A525C0D" w14:textId="4AD370C0" w:rsidR="00A93CBF" w:rsidRDefault="00A93CBF" w:rsidP="00441A13">
            <w:pPr>
              <w:cnfStyle w:val="000000100000" w:firstRow="0" w:lastRow="0" w:firstColumn="0" w:lastColumn="0" w:oddVBand="0" w:evenVBand="0" w:oddHBand="1" w:evenHBand="0" w:firstRowFirstColumn="0" w:firstRowLastColumn="0" w:lastRowFirstColumn="0" w:lastRowLastColumn="0"/>
            </w:pPr>
            <w:r>
              <w:t>Blood tests if not already acquired</w:t>
            </w:r>
          </w:p>
        </w:tc>
        <w:tc>
          <w:tcPr>
            <w:tcW w:w="0" w:type="auto"/>
          </w:tcPr>
          <w:p w14:paraId="14A2168C"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Give t-PA bolus if LTW thrombolysis</w:t>
            </w:r>
          </w:p>
          <w:p w14:paraId="2947B8B3"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Transfer to ASU with infusion running (if not for MT)</w:t>
            </w:r>
          </w:p>
        </w:tc>
        <w:tc>
          <w:tcPr>
            <w:tcW w:w="0" w:type="auto"/>
          </w:tcPr>
          <w:p w14:paraId="7EE29A5A" w14:textId="0DCE9FC1" w:rsidR="00A93CBF" w:rsidRDefault="00A93CBF" w:rsidP="00080F82">
            <w:pPr>
              <w:cnfStyle w:val="000000100000" w:firstRow="0" w:lastRow="0" w:firstColumn="0" w:lastColumn="0" w:oddVBand="0" w:evenVBand="0" w:oddHBand="1" w:evenHBand="0" w:firstRowFirstColumn="0" w:firstRowLastColumn="0" w:lastRowFirstColumn="0" w:lastRowLastColumn="0"/>
            </w:pPr>
            <w:r>
              <w:t>Complete clerking proforma on EPR using ‘Initial stroke review form’</w:t>
            </w:r>
          </w:p>
        </w:tc>
      </w:tr>
    </w:tbl>
    <w:bookmarkEnd w:id="6"/>
    <w:p w14:paraId="35996ADE" w14:textId="77777777" w:rsidR="007F41A8" w:rsidRDefault="007F41A8" w:rsidP="00F3183F">
      <w:pPr>
        <w:pStyle w:val="ListParagraph"/>
        <w:numPr>
          <w:ilvl w:val="0"/>
          <w:numId w:val="54"/>
        </w:numPr>
      </w:pPr>
      <w:r>
        <w:t xml:space="preserve">See section on IV alteplase for </w:t>
      </w:r>
      <w:r w:rsidR="00560590">
        <w:t>late time window t-PA</w:t>
      </w:r>
    </w:p>
    <w:p w14:paraId="7E529B81" w14:textId="77777777" w:rsidR="00A21AF0" w:rsidRDefault="00A21AF0" w:rsidP="00FF6DE2">
      <w:pPr>
        <w:pStyle w:val="ListParagraph"/>
        <w:ind w:left="0"/>
      </w:pPr>
    </w:p>
    <w:p w14:paraId="432D0005" w14:textId="06C2E833" w:rsidR="007F41A8" w:rsidRPr="006A23FB" w:rsidRDefault="007F41A8" w:rsidP="00FF6DE2">
      <w:pPr>
        <w:pStyle w:val="ListParagraph"/>
        <w:ind w:left="0"/>
        <w:rPr>
          <w:b/>
          <w:bCs/>
        </w:rPr>
      </w:pPr>
      <w:r w:rsidRPr="006A23FB">
        <w:t>2.4</w:t>
      </w:r>
      <w:r w:rsidRPr="006A23FB">
        <w:rPr>
          <w:b/>
          <w:bCs/>
        </w:rPr>
        <w:t xml:space="preserve"> “Out of hours” Monday to Sunday 17:00-08:30:</w:t>
      </w:r>
    </w:p>
    <w:tbl>
      <w:tblPr>
        <w:tblStyle w:val="LightList-Accent1"/>
        <w:tblW w:w="0" w:type="auto"/>
        <w:tblLook w:val="04A0" w:firstRow="1" w:lastRow="0" w:firstColumn="1" w:lastColumn="0" w:noHBand="0" w:noVBand="1"/>
      </w:tblPr>
      <w:tblGrid>
        <w:gridCol w:w="886"/>
        <w:gridCol w:w="2785"/>
        <w:gridCol w:w="2704"/>
        <w:gridCol w:w="3953"/>
      </w:tblGrid>
      <w:tr w:rsidR="00335035" w14:paraId="0B86140E" w14:textId="77777777" w:rsidTr="007F29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0669EFA" w14:textId="79C5DF0E" w:rsidR="00A93CBF" w:rsidRPr="00FF6DE2" w:rsidRDefault="00D46D49" w:rsidP="00FF6DE2">
            <w:pPr>
              <w:jc w:val="center"/>
              <w:rPr>
                <w:b w:val="0"/>
              </w:rPr>
            </w:pPr>
            <w:bookmarkStart w:id="7" w:name="_Hlk73966146"/>
            <w:r>
              <w:t>Key steps</w:t>
            </w:r>
          </w:p>
        </w:tc>
        <w:tc>
          <w:tcPr>
            <w:tcW w:w="0" w:type="auto"/>
          </w:tcPr>
          <w:p w14:paraId="6BEDAA85" w14:textId="77777777" w:rsidR="00A93CBF" w:rsidRPr="00FF6DE2" w:rsidRDefault="00A93CBF" w:rsidP="004E335C">
            <w:pPr>
              <w:cnfStyle w:val="100000000000" w:firstRow="1" w:lastRow="0" w:firstColumn="0" w:lastColumn="0" w:oddVBand="0" w:evenVBand="0" w:oddHBand="0" w:evenHBand="0" w:firstRowFirstColumn="0" w:firstRowLastColumn="0" w:lastRowFirstColumn="0" w:lastRowLastColumn="0"/>
              <w:rPr>
                <w:b w:val="0"/>
              </w:rPr>
            </w:pPr>
            <w:r w:rsidRPr="00FF6DE2">
              <w:t>ED Nurse</w:t>
            </w:r>
          </w:p>
        </w:tc>
        <w:tc>
          <w:tcPr>
            <w:tcW w:w="0" w:type="auto"/>
          </w:tcPr>
          <w:p w14:paraId="17B39805" w14:textId="77777777" w:rsidR="00A93CBF" w:rsidRPr="00FF6DE2" w:rsidRDefault="00A93CBF" w:rsidP="00F13C12">
            <w:pPr>
              <w:cnfStyle w:val="100000000000" w:firstRow="1" w:lastRow="0" w:firstColumn="0" w:lastColumn="0" w:oddVBand="0" w:evenVBand="0" w:oddHBand="0" w:evenHBand="0" w:firstRowFirstColumn="0" w:firstRowLastColumn="0" w:lastRowFirstColumn="0" w:lastRowLastColumn="0"/>
              <w:rPr>
                <w:b w:val="0"/>
              </w:rPr>
            </w:pPr>
            <w:r w:rsidRPr="00FF6DE2">
              <w:t>Stroke Nurse</w:t>
            </w:r>
          </w:p>
        </w:tc>
        <w:tc>
          <w:tcPr>
            <w:tcW w:w="0" w:type="auto"/>
          </w:tcPr>
          <w:p w14:paraId="5FDBBA47" w14:textId="77777777" w:rsidR="00A93CBF" w:rsidRPr="00FF6DE2" w:rsidRDefault="00A93CBF" w:rsidP="00797CCA">
            <w:pPr>
              <w:cnfStyle w:val="100000000000" w:firstRow="1" w:lastRow="0" w:firstColumn="0" w:lastColumn="0" w:oddVBand="0" w:evenVBand="0" w:oddHBand="0" w:evenHBand="0" w:firstRowFirstColumn="0" w:firstRowLastColumn="0" w:lastRowFirstColumn="0" w:lastRowLastColumn="0"/>
              <w:rPr>
                <w:b w:val="0"/>
              </w:rPr>
            </w:pPr>
            <w:r w:rsidRPr="00FF6DE2">
              <w:t xml:space="preserve">Stroke </w:t>
            </w:r>
            <w:r>
              <w:t xml:space="preserve">medical team </w:t>
            </w:r>
          </w:p>
        </w:tc>
      </w:tr>
      <w:tr w:rsidR="00335035" w14:paraId="6DA0D175" w14:textId="77777777" w:rsidTr="007F2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BC23E5" w14:textId="26B1FD1B" w:rsidR="00A93CBF" w:rsidRPr="00A852E4" w:rsidRDefault="00D46D49" w:rsidP="00FF6DE2">
            <w:pPr>
              <w:jc w:val="center"/>
            </w:pPr>
            <w:r>
              <w:t>1</w:t>
            </w:r>
          </w:p>
        </w:tc>
        <w:tc>
          <w:tcPr>
            <w:tcW w:w="0" w:type="auto"/>
          </w:tcPr>
          <w:p w14:paraId="19B9D49F"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Patient transfer</w:t>
            </w:r>
          </w:p>
        </w:tc>
        <w:tc>
          <w:tcPr>
            <w:tcW w:w="0" w:type="auto"/>
          </w:tcPr>
          <w:p w14:paraId="091E95BB"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Patient transfer</w:t>
            </w:r>
          </w:p>
        </w:tc>
        <w:tc>
          <w:tcPr>
            <w:tcW w:w="0" w:type="auto"/>
          </w:tcPr>
          <w:p w14:paraId="7562E2B9"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Receive handover</w:t>
            </w:r>
          </w:p>
        </w:tc>
      </w:tr>
      <w:tr w:rsidR="00335035" w14:paraId="650026C3" w14:textId="77777777" w:rsidTr="007F2976">
        <w:tc>
          <w:tcPr>
            <w:cnfStyle w:val="001000000000" w:firstRow="0" w:lastRow="0" w:firstColumn="1" w:lastColumn="0" w:oddVBand="0" w:evenVBand="0" w:oddHBand="0" w:evenHBand="0" w:firstRowFirstColumn="0" w:firstRowLastColumn="0" w:lastRowFirstColumn="0" w:lastRowLastColumn="0"/>
            <w:tcW w:w="0" w:type="auto"/>
          </w:tcPr>
          <w:p w14:paraId="4D907841" w14:textId="5573B408" w:rsidR="00A93CBF" w:rsidRPr="00A852E4" w:rsidRDefault="00D46D49" w:rsidP="00FF6DE2">
            <w:pPr>
              <w:jc w:val="center"/>
            </w:pPr>
            <w:r>
              <w:t>2</w:t>
            </w:r>
          </w:p>
        </w:tc>
        <w:tc>
          <w:tcPr>
            <w:tcW w:w="0" w:type="auto"/>
          </w:tcPr>
          <w:p w14:paraId="3A622E1B"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Obtain IV access in RIGHT ACF /</w:t>
            </w:r>
            <w:r w:rsidR="009C18CA">
              <w:t xml:space="preserve">take and send </w:t>
            </w:r>
            <w:r>
              <w:t>bloods</w:t>
            </w:r>
          </w:p>
          <w:p w14:paraId="638F8923" w14:textId="77777777" w:rsidR="00A93CBF" w:rsidRDefault="00A93CBF">
            <w:pPr>
              <w:cnfStyle w:val="000000000000" w:firstRow="0" w:lastRow="0" w:firstColumn="0" w:lastColumn="0" w:oddVBand="0" w:evenVBand="0" w:oddHBand="0" w:evenHBand="0" w:firstRowFirstColumn="0" w:firstRowLastColumn="0" w:lastRowFirstColumn="0" w:lastRowLastColumn="0"/>
            </w:pPr>
            <w:r>
              <w:t>(If already has IV access, don’t delay scan for bloods)</w:t>
            </w:r>
          </w:p>
        </w:tc>
        <w:tc>
          <w:tcPr>
            <w:tcW w:w="0" w:type="auto"/>
          </w:tcPr>
          <w:p w14:paraId="148D00EC"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 xml:space="preserve">Take Obs </w:t>
            </w:r>
          </w:p>
          <w:p w14:paraId="00692538" w14:textId="45F3AC93" w:rsidR="00A93CBF" w:rsidRDefault="00A93CBF" w:rsidP="00441A13">
            <w:pPr>
              <w:cnfStyle w:val="000000000000" w:firstRow="0" w:lastRow="0" w:firstColumn="0" w:lastColumn="0" w:oddVBand="0" w:evenVBand="0" w:oddHBand="0" w:evenHBand="0" w:firstRowFirstColumn="0" w:firstRowLastColumn="0" w:lastRowFirstColumn="0" w:lastRowLastColumn="0"/>
            </w:pPr>
            <w:r>
              <w:t xml:space="preserve">Collect ‘t-PA bolus bag’ AND </w:t>
            </w:r>
            <w:r w:rsidR="003745DC">
              <w:t>Tenecteplase</w:t>
            </w:r>
            <w:r>
              <w:t xml:space="preserve"> pack to take to CT </w:t>
            </w:r>
          </w:p>
        </w:tc>
        <w:tc>
          <w:tcPr>
            <w:tcW w:w="0" w:type="auto"/>
          </w:tcPr>
          <w:p w14:paraId="5CC593C2"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Patient assessment:</w:t>
            </w:r>
          </w:p>
          <w:p w14:paraId="22C25F15"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-Check if disabling stroke</w:t>
            </w:r>
          </w:p>
          <w:p w14:paraId="15C6762F"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-Establish onset time</w:t>
            </w:r>
          </w:p>
          <w:p w14:paraId="79B09C79"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rPr>
                <w:b/>
              </w:rPr>
            </w:pPr>
            <w:r>
              <w:t>-Check CI to IV t-PA</w:t>
            </w:r>
          </w:p>
          <w:p w14:paraId="076FBF07" w14:textId="4B6A3A34" w:rsidR="00A93CBF" w:rsidRDefault="00BB554B" w:rsidP="00441A13">
            <w:pPr>
              <w:cnfStyle w:val="000000000000" w:firstRow="0" w:lastRow="0" w:firstColumn="0" w:lastColumn="0" w:oddVBand="0" w:evenVBand="0" w:oddHBand="0" w:evenHBand="0" w:firstRowFirstColumn="0" w:firstRowLastColumn="0" w:lastRowFirstColumn="0" w:lastRowLastColumn="0"/>
            </w:pPr>
            <w:r>
              <w:t>-</w:t>
            </w:r>
            <w:r w:rsidR="00A93CBF" w:rsidRPr="00BC1B00">
              <w:t xml:space="preserve">Request </w:t>
            </w:r>
            <w:r w:rsidR="007F2976">
              <w:t>“</w:t>
            </w:r>
            <w:r w:rsidR="00A93CBF" w:rsidRPr="00BC1B00">
              <w:t xml:space="preserve">stroke </w:t>
            </w:r>
            <w:r w:rsidR="007F2976">
              <w:t xml:space="preserve">assessment </w:t>
            </w:r>
            <w:r w:rsidR="003745DC" w:rsidRPr="00BC1B00">
              <w:t>Powerplan</w:t>
            </w:r>
            <w:r w:rsidR="007F2976">
              <w:t xml:space="preserve">” </w:t>
            </w:r>
          </w:p>
        </w:tc>
      </w:tr>
      <w:tr w:rsidR="00335035" w14:paraId="13CB0B65" w14:textId="77777777" w:rsidTr="007F2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DC0205" w14:textId="2C8CCE6D" w:rsidR="00A93CBF" w:rsidRPr="00A852E4" w:rsidRDefault="00D46D49" w:rsidP="00FF6DE2">
            <w:pPr>
              <w:jc w:val="center"/>
            </w:pPr>
            <w:r>
              <w:t>3</w:t>
            </w:r>
          </w:p>
        </w:tc>
        <w:tc>
          <w:tcPr>
            <w:tcW w:w="0" w:type="auto"/>
          </w:tcPr>
          <w:p w14:paraId="00466B56" w14:textId="6A681F0B" w:rsidR="009C18CA" w:rsidRDefault="009C18CA" w:rsidP="00441A13">
            <w:pPr>
              <w:cnfStyle w:val="000000100000" w:firstRow="0" w:lastRow="0" w:firstColumn="0" w:lastColumn="0" w:oddVBand="0" w:evenVBand="0" w:oddHBand="1" w:evenHBand="0" w:firstRowFirstColumn="0" w:firstRowLastColumn="0" w:lastRowFirstColumn="0" w:lastRowLastColumn="0"/>
            </w:pPr>
            <w:r>
              <w:t xml:space="preserve">Administer </w:t>
            </w:r>
            <w:r w:rsidR="003745DC">
              <w:t>labetalol</w:t>
            </w:r>
            <w:r>
              <w:t xml:space="preserve"> or antiemetic if required</w:t>
            </w:r>
          </w:p>
          <w:p w14:paraId="28907CD6"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Provide urinary bottle/bedpan if needed</w:t>
            </w:r>
          </w:p>
        </w:tc>
        <w:tc>
          <w:tcPr>
            <w:tcW w:w="0" w:type="auto"/>
          </w:tcPr>
          <w:p w14:paraId="4A11F93B" w14:textId="38277476" w:rsidR="00335035" w:rsidRDefault="00335035" w:rsidP="00441A13">
            <w:pPr>
              <w:cnfStyle w:val="000000100000" w:firstRow="0" w:lastRow="0" w:firstColumn="0" w:lastColumn="0" w:oddVBand="0" w:evenVBand="0" w:oddHBand="1" w:evenHBand="0" w:firstRowFirstColumn="0" w:firstRowLastColumn="0" w:lastRowFirstColumn="0" w:lastRowLastColumn="0"/>
            </w:pPr>
            <w:r>
              <w:t>Remove</w:t>
            </w:r>
            <w:r w:rsidRPr="00335035">
              <w:t xml:space="preserve"> jewellery </w:t>
            </w:r>
            <w:r w:rsidR="003745DC">
              <w:t>e.g.,</w:t>
            </w:r>
            <w:r>
              <w:t xml:space="preserve"> earrings or necklaces</w:t>
            </w:r>
          </w:p>
          <w:p w14:paraId="2E932C58" w14:textId="77777777" w:rsidR="00A93CBF" w:rsidRDefault="009C18CA" w:rsidP="00441A13">
            <w:pPr>
              <w:cnfStyle w:val="000000100000" w:firstRow="0" w:lastRow="0" w:firstColumn="0" w:lastColumn="0" w:oddVBand="0" w:evenVBand="0" w:oddHBand="1" w:evenHBand="0" w:firstRowFirstColumn="0" w:firstRowLastColumn="0" w:lastRowFirstColumn="0" w:lastRowLastColumn="0"/>
            </w:pPr>
            <w:r>
              <w:t>Liaise with CT radiographers</w:t>
            </w:r>
          </w:p>
        </w:tc>
        <w:tc>
          <w:tcPr>
            <w:tcW w:w="0" w:type="auto"/>
          </w:tcPr>
          <w:p w14:paraId="5F18F2A0" w14:textId="4C0B3100" w:rsidR="006548AC" w:rsidRDefault="00A93CBF" w:rsidP="00441A13">
            <w:pPr>
              <w:cnfStyle w:val="000000100000" w:firstRow="0" w:lastRow="0" w:firstColumn="0" w:lastColumn="0" w:oddVBand="0" w:evenVBand="0" w:oddHBand="1" w:evenHBand="0" w:firstRowFirstColumn="0" w:firstRowLastColumn="0" w:lastRowFirstColumn="0" w:lastRowLastColumn="0"/>
              <w:rPr>
                <w:b/>
              </w:rPr>
            </w:pPr>
            <w:r>
              <w:rPr>
                <w:b/>
              </w:rPr>
              <w:t xml:space="preserve">Call stroke cons to </w:t>
            </w:r>
            <w:r w:rsidR="00BB554B">
              <w:rPr>
                <w:b/>
              </w:rPr>
              <w:t>discuss</w:t>
            </w:r>
            <w:r>
              <w:rPr>
                <w:b/>
              </w:rPr>
              <w:t xml:space="preserve"> (01865-226086</w:t>
            </w:r>
            <w:r w:rsidR="006548AC">
              <w:rPr>
                <w:b/>
              </w:rPr>
              <w:t>)</w:t>
            </w:r>
          </w:p>
          <w:p w14:paraId="5B20C8FA" w14:textId="1C60E651" w:rsidR="00A93CBF" w:rsidRDefault="00A93CBF" w:rsidP="00441A13">
            <w:pPr>
              <w:cnfStyle w:val="000000100000" w:firstRow="0" w:lastRow="0" w:firstColumn="0" w:lastColumn="0" w:oddVBand="0" w:evenVBand="0" w:oddHBand="1" w:evenHBand="0" w:firstRowFirstColumn="0" w:firstRowLastColumn="0" w:lastRowFirstColumn="0" w:lastRowLastColumn="0"/>
            </w:pPr>
            <w:r w:rsidRPr="00FF6DE2">
              <w:t xml:space="preserve">Consent for </w:t>
            </w:r>
            <w:r>
              <w:t>t-PA</w:t>
            </w:r>
            <w:r w:rsidR="00BB554B">
              <w:t xml:space="preserve"> (see 5.0)</w:t>
            </w:r>
          </w:p>
        </w:tc>
      </w:tr>
      <w:tr w:rsidR="00335035" w14:paraId="4CE205F6" w14:textId="77777777" w:rsidTr="007F2976">
        <w:tc>
          <w:tcPr>
            <w:cnfStyle w:val="001000000000" w:firstRow="0" w:lastRow="0" w:firstColumn="1" w:lastColumn="0" w:oddVBand="0" w:evenVBand="0" w:oddHBand="0" w:evenHBand="0" w:firstRowFirstColumn="0" w:firstRowLastColumn="0" w:lastRowFirstColumn="0" w:lastRowLastColumn="0"/>
            <w:tcW w:w="0" w:type="auto"/>
          </w:tcPr>
          <w:p w14:paraId="6F80DCBB" w14:textId="1D318FC6" w:rsidR="00A93CBF" w:rsidRPr="00A852E4" w:rsidRDefault="00D46D49" w:rsidP="00FF6DE2">
            <w:pPr>
              <w:jc w:val="center"/>
            </w:pPr>
            <w:r>
              <w:t>4</w:t>
            </w:r>
          </w:p>
        </w:tc>
        <w:tc>
          <w:tcPr>
            <w:tcW w:w="0" w:type="auto"/>
          </w:tcPr>
          <w:p w14:paraId="3DA0F73B"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p>
        </w:tc>
        <w:tc>
          <w:tcPr>
            <w:tcW w:w="0" w:type="auto"/>
          </w:tcPr>
          <w:p w14:paraId="633971AA"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Transfer to CT</w:t>
            </w:r>
          </w:p>
        </w:tc>
        <w:tc>
          <w:tcPr>
            <w:tcW w:w="0" w:type="auto"/>
          </w:tcPr>
          <w:p w14:paraId="2DCA81CB"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Transfer to CT</w:t>
            </w:r>
          </w:p>
        </w:tc>
      </w:tr>
      <w:tr w:rsidR="00335035" w14:paraId="40C54516" w14:textId="77777777" w:rsidTr="007F29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0B9792" w14:textId="50A85FB4" w:rsidR="00A93CBF" w:rsidRPr="00A852E4" w:rsidRDefault="00D46D49" w:rsidP="00FF6DE2">
            <w:pPr>
              <w:jc w:val="center"/>
            </w:pPr>
            <w:r>
              <w:t>5</w:t>
            </w:r>
          </w:p>
        </w:tc>
        <w:tc>
          <w:tcPr>
            <w:tcW w:w="0" w:type="auto"/>
          </w:tcPr>
          <w:p w14:paraId="55C2706A"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p>
          <w:p w14:paraId="1F5F6B13"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Prepare t-PA infusion if applicable</w:t>
            </w:r>
          </w:p>
        </w:tc>
        <w:tc>
          <w:tcPr>
            <w:tcW w:w="0" w:type="auto"/>
          </w:tcPr>
          <w:p w14:paraId="2A9B8634"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Check BP</w:t>
            </w:r>
          </w:p>
          <w:p w14:paraId="2B784B9D" w14:textId="77777777" w:rsidR="00A93CBF" w:rsidRPr="00DC2DDF" w:rsidRDefault="00A93CBF" w:rsidP="00441A13">
            <w:pPr>
              <w:cnfStyle w:val="000000100000" w:firstRow="0" w:lastRow="0" w:firstColumn="0" w:lastColumn="0" w:oddVBand="0" w:evenVBand="0" w:oddHBand="1" w:evenHBand="0" w:firstRowFirstColumn="0" w:firstRowLastColumn="0" w:lastRowFirstColumn="0" w:lastRowLastColumn="0"/>
            </w:pPr>
            <w:r>
              <w:t xml:space="preserve">Administer bolus t-PA </w:t>
            </w:r>
            <w:r w:rsidRPr="00FF6DE2">
              <w:t>(ensure that t-PA bolus time is accurate on EPR)</w:t>
            </w:r>
          </w:p>
        </w:tc>
        <w:tc>
          <w:tcPr>
            <w:tcW w:w="0" w:type="auto"/>
          </w:tcPr>
          <w:p w14:paraId="64229BBF" w14:textId="2B78330D" w:rsidR="007F2976" w:rsidRDefault="00A93CBF" w:rsidP="00441A13">
            <w:pPr>
              <w:cnfStyle w:val="000000100000" w:firstRow="0" w:lastRow="0" w:firstColumn="0" w:lastColumn="0" w:oddVBand="0" w:evenVBand="0" w:oddHBand="1" w:evenHBand="0" w:firstRowFirstColumn="0" w:firstRowLastColumn="0" w:lastRowFirstColumn="0" w:lastRowLastColumn="0"/>
            </w:pPr>
            <w:r>
              <w:t>Stroke cons will review imaging remotely– decision to treat with t-PA in CT if possible (</w:t>
            </w:r>
            <w:r w:rsidR="003745DC">
              <w:t>e.g.,</w:t>
            </w:r>
            <w:r>
              <w:t xml:space="preserve"> between CTA and CTP)</w:t>
            </w:r>
          </w:p>
          <w:p w14:paraId="40F98DE4" w14:textId="61F1C5DF" w:rsidR="00A93CBF" w:rsidRPr="00FF6DE2" w:rsidRDefault="00A93CBF" w:rsidP="00441A13">
            <w:pPr>
              <w:cnfStyle w:val="000000100000" w:firstRow="0" w:lastRow="0" w:firstColumn="0" w:lastColumn="0" w:oddVBand="0" w:evenVBand="0" w:oddHBand="1" w:evenHBand="0" w:firstRowFirstColumn="0" w:firstRowLastColumn="0" w:lastRowFirstColumn="0" w:lastRowLastColumn="0"/>
            </w:pPr>
            <w:r>
              <w:t>Prescribe t-PA</w:t>
            </w:r>
            <w:r w:rsidR="007F2976">
              <w:t xml:space="preserve"> (stroke treatment </w:t>
            </w:r>
            <w:r w:rsidR="00562F15">
              <w:t>P</w:t>
            </w:r>
            <w:r w:rsidR="007F2976">
              <w:t>owerplan)</w:t>
            </w:r>
          </w:p>
        </w:tc>
      </w:tr>
      <w:tr w:rsidR="00A93CBF" w14:paraId="54DA833B" w14:textId="77777777" w:rsidTr="007F2976">
        <w:tc>
          <w:tcPr>
            <w:cnfStyle w:val="001000000000" w:firstRow="0" w:lastRow="0" w:firstColumn="1" w:lastColumn="0" w:oddVBand="0" w:evenVBand="0" w:oddHBand="0" w:evenHBand="0" w:firstRowFirstColumn="0" w:firstRowLastColumn="0" w:lastRowFirstColumn="0" w:lastRowLastColumn="0"/>
            <w:tcW w:w="0" w:type="auto"/>
          </w:tcPr>
          <w:p w14:paraId="6AF82DFD" w14:textId="1A7737BA" w:rsidR="00A93CBF" w:rsidRPr="00A852E4" w:rsidRDefault="00D46D49" w:rsidP="00FF6DE2">
            <w:pPr>
              <w:jc w:val="center"/>
            </w:pPr>
            <w:r>
              <w:t>6</w:t>
            </w:r>
          </w:p>
        </w:tc>
        <w:tc>
          <w:tcPr>
            <w:tcW w:w="0" w:type="auto"/>
          </w:tcPr>
          <w:p w14:paraId="50A90C03"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Prepare/administer alteplase infusion if required</w:t>
            </w:r>
          </w:p>
        </w:tc>
        <w:tc>
          <w:tcPr>
            <w:tcW w:w="0" w:type="auto"/>
          </w:tcPr>
          <w:p w14:paraId="003EBDD7" w14:textId="77777777" w:rsidR="00A93CBF" w:rsidRDefault="00A93CBF" w:rsidP="00D53928">
            <w:pPr>
              <w:cnfStyle w:val="000000000000" w:firstRow="0" w:lastRow="0" w:firstColumn="0" w:lastColumn="0" w:oddVBand="0" w:evenVBand="0" w:oddHBand="0" w:evenHBand="0" w:firstRowFirstColumn="0" w:firstRowLastColumn="0" w:lastRowFirstColumn="0" w:lastRowLastColumn="0"/>
            </w:pPr>
            <w:r>
              <w:t>Transfer to ED</w:t>
            </w:r>
          </w:p>
          <w:p w14:paraId="0205800E"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Give t-PA bolus if eligible and not done in CT</w:t>
            </w:r>
          </w:p>
        </w:tc>
        <w:tc>
          <w:tcPr>
            <w:tcW w:w="0" w:type="auto"/>
          </w:tcPr>
          <w:p w14:paraId="280E4D3D" w14:textId="77777777" w:rsidR="00A93CBF" w:rsidRDefault="00A93CBF" w:rsidP="00D53928">
            <w:pPr>
              <w:cnfStyle w:val="000000000000" w:firstRow="0" w:lastRow="0" w:firstColumn="0" w:lastColumn="0" w:oddVBand="0" w:evenVBand="0" w:oddHBand="0" w:evenHBand="0" w:firstRowFirstColumn="0" w:firstRowLastColumn="0" w:lastRowFirstColumn="0" w:lastRowLastColumn="0"/>
            </w:pPr>
            <w:r>
              <w:t>Transfer to ED</w:t>
            </w:r>
          </w:p>
          <w:p w14:paraId="47B5EF32"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Update NoK</w:t>
            </w:r>
          </w:p>
          <w:p w14:paraId="29A62725" w14:textId="77777777" w:rsidR="00A93CBF" w:rsidRDefault="00A93CBF" w:rsidP="00441A13">
            <w:pPr>
              <w:cnfStyle w:val="000000000000" w:firstRow="0" w:lastRow="0" w:firstColumn="0" w:lastColumn="0" w:oddVBand="0" w:evenVBand="0" w:oddHBand="0" w:evenHBand="0" w:firstRowFirstColumn="0" w:firstRowLastColumn="0" w:lastRowFirstColumn="0" w:lastRowLastColumn="0"/>
            </w:pPr>
            <w:r>
              <w:t>Stroke cons will review further imaging</w:t>
            </w:r>
            <w:r w:rsidR="000939DA">
              <w:t xml:space="preserve"> and consider</w:t>
            </w:r>
            <w:r>
              <w:t>:</w:t>
            </w:r>
          </w:p>
          <w:p w14:paraId="66388DA8" w14:textId="77777777" w:rsidR="009C18CA" w:rsidRDefault="009C18CA" w:rsidP="009C18CA">
            <w:pPr>
              <w:pStyle w:val="ListParagraph"/>
              <w:numPr>
                <w:ilvl w:val="0"/>
                <w:numId w:val="53"/>
              </w:numPr>
              <w:cnfStyle w:val="000000000000" w:firstRow="0" w:lastRow="0" w:firstColumn="0" w:lastColumn="0" w:oddVBand="0" w:evenVBand="0" w:oddHBand="0" w:evenHBand="0" w:firstRowFirstColumn="0" w:firstRowLastColumn="0" w:lastRowFirstColumn="0" w:lastRowLastColumn="0"/>
            </w:pPr>
            <w:r>
              <w:lastRenderedPageBreak/>
              <w:t>Mechanical Thrombectomy</w:t>
            </w:r>
          </w:p>
          <w:p w14:paraId="229F505B" w14:textId="77777777" w:rsidR="00A93CBF" w:rsidRDefault="00A93CBF" w:rsidP="00FF6DE2">
            <w:pPr>
              <w:pStyle w:val="ListParagraph"/>
              <w:numPr>
                <w:ilvl w:val="0"/>
                <w:numId w:val="53"/>
              </w:numPr>
              <w:cnfStyle w:val="000000000000" w:firstRow="0" w:lastRow="0" w:firstColumn="0" w:lastColumn="0" w:oddVBand="0" w:evenVBand="0" w:oddHBand="0" w:evenHBand="0" w:firstRowFirstColumn="0" w:firstRowLastColumn="0" w:lastRowFirstColumn="0" w:lastRowLastColumn="0"/>
            </w:pPr>
            <w:r>
              <w:t>LTW t-PA *</w:t>
            </w:r>
          </w:p>
        </w:tc>
      </w:tr>
      <w:tr w:rsidR="00A93CBF" w14:paraId="4C623643" w14:textId="77777777" w:rsidTr="00192590">
        <w:trPr>
          <w:cnfStyle w:val="000000100000" w:firstRow="0" w:lastRow="0" w:firstColumn="0" w:lastColumn="0" w:oddVBand="0" w:evenVBand="0" w:oddHBand="1" w:evenHBand="0" w:firstRowFirstColumn="0" w:firstRowLastColumn="0" w:lastRowFirstColumn="0" w:lastRowLastColumn="0"/>
          <w:trHeight w:val="1110"/>
        </w:trPr>
        <w:tc>
          <w:tcPr>
            <w:cnfStyle w:val="001000000000" w:firstRow="0" w:lastRow="0" w:firstColumn="1" w:lastColumn="0" w:oddVBand="0" w:evenVBand="0" w:oddHBand="0" w:evenHBand="0" w:firstRowFirstColumn="0" w:firstRowLastColumn="0" w:lastRowFirstColumn="0" w:lastRowLastColumn="0"/>
            <w:tcW w:w="0" w:type="auto"/>
          </w:tcPr>
          <w:p w14:paraId="5DE955E8" w14:textId="480093B7" w:rsidR="00A93CBF" w:rsidRPr="00A852E4" w:rsidRDefault="00D46D49" w:rsidP="00FF6DE2">
            <w:pPr>
              <w:jc w:val="center"/>
            </w:pPr>
            <w:r>
              <w:lastRenderedPageBreak/>
              <w:t>7</w:t>
            </w:r>
          </w:p>
        </w:tc>
        <w:tc>
          <w:tcPr>
            <w:tcW w:w="0" w:type="auto"/>
          </w:tcPr>
          <w:p w14:paraId="7CA341EF" w14:textId="06E8032E" w:rsidR="00A93CBF" w:rsidRDefault="00A93CBF" w:rsidP="00970ABA">
            <w:pPr>
              <w:cnfStyle w:val="000000100000" w:firstRow="0" w:lastRow="0" w:firstColumn="0" w:lastColumn="0" w:oddVBand="0" w:evenVBand="0" w:oddHBand="1" w:evenHBand="0" w:firstRowFirstColumn="0" w:firstRowLastColumn="0" w:lastRowFirstColumn="0" w:lastRowLastColumn="0"/>
            </w:pPr>
            <w:r>
              <w:t>12 lead ECG and blood tests if not already acquired</w:t>
            </w:r>
          </w:p>
        </w:tc>
        <w:tc>
          <w:tcPr>
            <w:tcW w:w="0" w:type="auto"/>
          </w:tcPr>
          <w:p w14:paraId="1E2559E0" w14:textId="77777777" w:rsidR="00A93CBF" w:rsidRDefault="00A93CBF">
            <w:pPr>
              <w:cnfStyle w:val="000000100000" w:firstRow="0" w:lastRow="0" w:firstColumn="0" w:lastColumn="0" w:oddVBand="0" w:evenVBand="0" w:oddHBand="1" w:evenHBand="0" w:firstRowFirstColumn="0" w:firstRowLastColumn="0" w:lastRowFirstColumn="0" w:lastRowLastColumn="0"/>
            </w:pPr>
            <w:r>
              <w:t>Update ward and transfer with infusion running to ASU (if not for MT)</w:t>
            </w:r>
          </w:p>
        </w:tc>
        <w:tc>
          <w:tcPr>
            <w:tcW w:w="0" w:type="auto"/>
          </w:tcPr>
          <w:p w14:paraId="19F59728" w14:textId="77777777" w:rsidR="00A93CBF" w:rsidRDefault="00A93CBF" w:rsidP="00441A13">
            <w:pPr>
              <w:cnfStyle w:val="000000100000" w:firstRow="0" w:lastRow="0" w:firstColumn="0" w:lastColumn="0" w:oddVBand="0" w:evenVBand="0" w:oddHBand="1" w:evenHBand="0" w:firstRowFirstColumn="0" w:firstRowLastColumn="0" w:lastRowFirstColumn="0" w:lastRowLastColumn="0"/>
            </w:pPr>
            <w:r>
              <w:t>Complete clerking proforma on EPR using ‘Initial stroke review form’</w:t>
            </w:r>
          </w:p>
          <w:p w14:paraId="481E45A2" w14:textId="4F1F82C1" w:rsidR="00A93CBF" w:rsidRDefault="00A93CBF" w:rsidP="007F2976">
            <w:pPr>
              <w:cnfStyle w:val="000000100000" w:firstRow="0" w:lastRow="0" w:firstColumn="0" w:lastColumn="0" w:oddVBand="0" w:evenVBand="0" w:oddHBand="1" w:evenHBand="0" w:firstRowFirstColumn="0" w:firstRowLastColumn="0" w:lastRowFirstColumn="0" w:lastRowLastColumn="0"/>
            </w:pPr>
            <w:r>
              <w:t xml:space="preserve">+/-Discuss with INR </w:t>
            </w:r>
          </w:p>
        </w:tc>
      </w:tr>
      <w:bookmarkEnd w:id="7"/>
    </w:tbl>
    <w:p w14:paraId="6EC87D15" w14:textId="77777777" w:rsidR="007F41A8" w:rsidRDefault="007F41A8" w:rsidP="00945765">
      <w:pPr>
        <w:pStyle w:val="ListParagraph"/>
        <w:ind w:left="0"/>
      </w:pPr>
    </w:p>
    <w:p w14:paraId="1C73792E" w14:textId="77777777" w:rsidR="00945765" w:rsidRDefault="00AE4D64" w:rsidP="00945765">
      <w:pPr>
        <w:pStyle w:val="ListParagraph"/>
        <w:numPr>
          <w:ilvl w:val="0"/>
          <w:numId w:val="54"/>
        </w:numPr>
        <w:ind w:left="0"/>
      </w:pPr>
      <w:r>
        <w:t xml:space="preserve">See section on IV alteplase </w:t>
      </w:r>
      <w:r w:rsidR="00560590">
        <w:t>for late time window t-PA</w:t>
      </w:r>
    </w:p>
    <w:p w14:paraId="39762874" w14:textId="29AF6CF8" w:rsidR="00DC2DDF" w:rsidRDefault="00945765" w:rsidP="003D30C7">
      <w:pPr>
        <w:ind w:left="-360"/>
      </w:pPr>
      <w:r>
        <w:tab/>
      </w:r>
      <w:r w:rsidR="00DC2DDF">
        <w:t xml:space="preserve">2.5 </w:t>
      </w:r>
      <w:r w:rsidR="00EB7223">
        <w:t>D</w:t>
      </w:r>
      <w:r w:rsidR="005E1613" w:rsidRPr="005E1613">
        <w:t xml:space="preserve">o not remove </w:t>
      </w:r>
      <w:r w:rsidR="00AC6345" w:rsidRPr="005E1613">
        <w:t>patients’</w:t>
      </w:r>
      <w:r w:rsidR="005E1613" w:rsidRPr="005E1613">
        <w:t xml:space="preserve"> clothes</w:t>
      </w:r>
      <w:r w:rsidR="00AC6345">
        <w:t xml:space="preserve"> or </w:t>
      </w:r>
      <w:r w:rsidR="005E1613" w:rsidRPr="005E1613">
        <w:t>do</w:t>
      </w:r>
      <w:r w:rsidR="00EB7223">
        <w:t xml:space="preserve"> routine</w:t>
      </w:r>
      <w:r w:rsidR="005E1613" w:rsidRPr="005E1613">
        <w:t xml:space="preserve"> ECG prior to CT – this will delay time to IV thrombolysis</w:t>
      </w:r>
      <w:r w:rsidR="00DC2DDF">
        <w:t xml:space="preserve"> </w:t>
      </w:r>
    </w:p>
    <w:p w14:paraId="6631A438" w14:textId="3A59A497" w:rsidR="004B6D94" w:rsidRDefault="005E1613" w:rsidP="00945765">
      <w:r>
        <w:t>2.</w:t>
      </w:r>
      <w:r w:rsidR="003D30C7">
        <w:t>6</w:t>
      </w:r>
      <w:r w:rsidR="004B6D94" w:rsidRPr="004B6D94">
        <w:t xml:space="preserve"> </w:t>
      </w:r>
      <w:r w:rsidR="004B6D94">
        <w:t>Location of the infusion</w:t>
      </w:r>
    </w:p>
    <w:p w14:paraId="1975E96A" w14:textId="5EFBCA80" w:rsidR="004B6D94" w:rsidRDefault="004B6D94" w:rsidP="00945765">
      <w:pPr>
        <w:ind w:left="720"/>
      </w:pPr>
      <w:r>
        <w:t xml:space="preserve">a. The bolus will be given, and the infusion will typically be commenced in Resus in the Emergency Department, </w:t>
      </w:r>
      <w:r w:rsidR="003D30C7">
        <w:t xml:space="preserve">the CT scanner room (NOT the control room), </w:t>
      </w:r>
      <w:r>
        <w:t>prior to immediate transfer to either the Acute Stroke Unit, or Cath Lab if the patient is undergoing mechanical thrombectomy. The infusion may be completed at an alternate location only where there is nursing availability to ensure that the observations can be performed.</w:t>
      </w:r>
    </w:p>
    <w:p w14:paraId="5B883EA7" w14:textId="6368506D" w:rsidR="004B6D94" w:rsidRDefault="004B6D94" w:rsidP="00945765">
      <w:pPr>
        <w:pStyle w:val="ListParagraph"/>
      </w:pPr>
      <w:r>
        <w:t>b. Once the decision to treat the patient has been made, the Acute Stroke Unit should be contacted</w:t>
      </w:r>
      <w:r w:rsidR="00BE381F">
        <w:t xml:space="preserve"> by the stroke nurse/ANP</w:t>
      </w:r>
      <w:r>
        <w:t xml:space="preserve"> (</w:t>
      </w:r>
      <w:r w:rsidR="003745DC">
        <w:t>ext.</w:t>
      </w:r>
      <w:r>
        <w:t xml:space="preserve"> 51070 or 21180)</w:t>
      </w:r>
      <w:r w:rsidR="0049250D">
        <w:t>.</w:t>
      </w:r>
      <w:r>
        <w:t xml:space="preserve"> </w:t>
      </w:r>
      <w:r w:rsidR="0049250D">
        <w:t>T</w:t>
      </w:r>
      <w:r>
        <w:t>he nurse in charge should be informed that a patient is receiving thrombolysis with the responsibility to ensure that an observation bed with monitoring equipment is immediately available to receive the patient.</w:t>
      </w:r>
    </w:p>
    <w:p w14:paraId="14D880E2" w14:textId="77777777" w:rsidR="004B6D94" w:rsidRDefault="004B6D94" w:rsidP="00945765">
      <w:pPr>
        <w:pStyle w:val="ListParagraph"/>
        <w:ind w:left="0"/>
      </w:pPr>
    </w:p>
    <w:p w14:paraId="50D52D60" w14:textId="13D86451" w:rsidR="00AE4D64" w:rsidRDefault="00BE381F" w:rsidP="00945765">
      <w:pPr>
        <w:pStyle w:val="ListParagraph"/>
        <w:ind w:left="0"/>
      </w:pPr>
      <w:r>
        <w:t>2.</w:t>
      </w:r>
      <w:r w:rsidR="003D30C7">
        <w:t xml:space="preserve">7 </w:t>
      </w:r>
      <w:r w:rsidR="00920B77">
        <w:t xml:space="preserve">Nursing assessments and monitoring </w:t>
      </w:r>
    </w:p>
    <w:p w14:paraId="1D3A9C76" w14:textId="77777777" w:rsidR="00920B77" w:rsidRDefault="00920B77" w:rsidP="00945765">
      <w:pPr>
        <w:pStyle w:val="ListParagraph"/>
        <w:ind w:left="0"/>
      </w:pPr>
      <w:r>
        <w:tab/>
      </w:r>
    </w:p>
    <w:p w14:paraId="6C911383" w14:textId="77777777" w:rsidR="00920B77" w:rsidRDefault="00920B77" w:rsidP="00945765">
      <w:pPr>
        <w:pStyle w:val="ListParagraph"/>
        <w:numPr>
          <w:ilvl w:val="0"/>
          <w:numId w:val="56"/>
        </w:numPr>
      </w:pPr>
      <w:r>
        <w:t xml:space="preserve">See </w:t>
      </w:r>
      <w:r w:rsidR="00034B00">
        <w:t xml:space="preserve">Appendix </w:t>
      </w:r>
      <w:r w:rsidR="00A52E58">
        <w:t>4</w:t>
      </w:r>
    </w:p>
    <w:p w14:paraId="14A66EB8" w14:textId="77777777" w:rsidR="00DC2DDF" w:rsidRDefault="00DC2DDF" w:rsidP="00945765">
      <w:pPr>
        <w:pStyle w:val="ListParagraph"/>
        <w:ind w:left="0"/>
      </w:pPr>
    </w:p>
    <w:p w14:paraId="4FF2527F" w14:textId="195707B1" w:rsidR="00BE381F" w:rsidRDefault="00F13C12" w:rsidP="00945765">
      <w:pPr>
        <w:pStyle w:val="ListParagraph"/>
        <w:ind w:left="0"/>
      </w:pPr>
      <w:r>
        <w:t>2.</w:t>
      </w:r>
      <w:r w:rsidR="003D30C7">
        <w:t>8</w:t>
      </w:r>
      <w:r w:rsidR="00CD2410">
        <w:t xml:space="preserve"> </w:t>
      </w:r>
      <w:r w:rsidR="00BE381F">
        <w:t>Non</w:t>
      </w:r>
      <w:r w:rsidR="00EB7223">
        <w:t>-</w:t>
      </w:r>
      <w:r w:rsidR="00BE381F">
        <w:t>stroke diagnoses</w:t>
      </w:r>
    </w:p>
    <w:p w14:paraId="1E53C12F" w14:textId="77777777" w:rsidR="00BE381F" w:rsidRDefault="00BE381F" w:rsidP="00945765">
      <w:pPr>
        <w:pStyle w:val="ListParagraph"/>
        <w:ind w:left="0"/>
      </w:pPr>
    </w:p>
    <w:p w14:paraId="0E26E2E5" w14:textId="77777777" w:rsidR="00F13C12" w:rsidRDefault="00F13C12" w:rsidP="00945765">
      <w:pPr>
        <w:pStyle w:val="ListParagraph"/>
        <w:numPr>
          <w:ilvl w:val="0"/>
          <w:numId w:val="61"/>
        </w:numPr>
      </w:pPr>
      <w:r>
        <w:t>Following clinical assessment +/- imaging, if another diagnosis than stroke is considered more likely, the stroke team will either:</w:t>
      </w:r>
    </w:p>
    <w:p w14:paraId="04DB3539" w14:textId="77777777" w:rsidR="00F13C12" w:rsidRDefault="00F13C12" w:rsidP="00945765">
      <w:pPr>
        <w:pStyle w:val="ListParagraph"/>
        <w:ind w:left="0"/>
      </w:pPr>
    </w:p>
    <w:p w14:paraId="689590DD" w14:textId="77777777" w:rsidR="00F13C12" w:rsidRDefault="00F13C12" w:rsidP="00797CCA">
      <w:pPr>
        <w:pStyle w:val="ListParagraph"/>
        <w:numPr>
          <w:ilvl w:val="0"/>
          <w:numId w:val="55"/>
        </w:numPr>
      </w:pPr>
      <w:r>
        <w:t xml:space="preserve">Inform ED </w:t>
      </w:r>
      <w:r w:rsidR="00CF4EF6">
        <w:t xml:space="preserve">consultant/nurse in charge </w:t>
      </w:r>
      <w:r>
        <w:t xml:space="preserve">that the patient does not need further stroke team input and if it is likely than the patient </w:t>
      </w:r>
      <w:r w:rsidR="00CF4EF6">
        <w:t xml:space="preserve">can </w:t>
      </w:r>
      <w:r>
        <w:t xml:space="preserve">be discharged within 4 hours, ED will continue the clinical care </w:t>
      </w:r>
    </w:p>
    <w:p w14:paraId="4CE3613A" w14:textId="44DA23B6" w:rsidR="001E331B" w:rsidRDefault="001E331B" w:rsidP="00797CCA">
      <w:pPr>
        <w:pStyle w:val="ListParagraph"/>
        <w:numPr>
          <w:ilvl w:val="0"/>
          <w:numId w:val="55"/>
        </w:numPr>
      </w:pPr>
      <w:r>
        <w:t xml:space="preserve">Refer the patient to Acute and General Medicine (AGM) if on-going </w:t>
      </w:r>
      <w:r w:rsidR="00EB7223">
        <w:t>bed-based</w:t>
      </w:r>
      <w:r>
        <w:t xml:space="preserve"> care </w:t>
      </w:r>
      <w:r w:rsidR="00CF4EF6">
        <w:t xml:space="preserve">is </w:t>
      </w:r>
      <w:r>
        <w:t>necessa</w:t>
      </w:r>
      <w:r w:rsidR="003D30C7">
        <w:t>ry</w:t>
      </w:r>
    </w:p>
    <w:p w14:paraId="7F98DCDF" w14:textId="3BB839BE" w:rsidR="003D30C7" w:rsidRDefault="003D30C7" w:rsidP="003D30C7"/>
    <w:p w14:paraId="258C0A56" w14:textId="087556B1" w:rsidR="003D30C7" w:rsidRDefault="003D30C7" w:rsidP="003D30C7"/>
    <w:p w14:paraId="188B88CA" w14:textId="3C0B619C" w:rsidR="003D30C7" w:rsidRDefault="003D30C7" w:rsidP="003D30C7"/>
    <w:p w14:paraId="1BAC684E" w14:textId="402A2884" w:rsidR="003D30C7" w:rsidRDefault="003D30C7" w:rsidP="003D30C7"/>
    <w:p w14:paraId="2C6121ED" w14:textId="77777777" w:rsidR="003D30C7" w:rsidRDefault="003D30C7" w:rsidP="003D30C7"/>
    <w:p w14:paraId="4A15B9F9" w14:textId="3A39ED9F" w:rsidR="00A852E4" w:rsidRPr="00945765" w:rsidRDefault="00920B77" w:rsidP="00945765">
      <w:pPr>
        <w:pStyle w:val="Heading1"/>
        <w:ind w:left="405"/>
        <w:rPr>
          <w:rFonts w:ascii="Arial" w:hAnsi="Arial" w:cs="Arial"/>
          <w:u w:val="none"/>
        </w:rPr>
      </w:pPr>
      <w:r w:rsidRPr="00945765">
        <w:rPr>
          <w:rFonts w:ascii="Arial" w:hAnsi="Arial" w:cs="Arial"/>
          <w:u w:val="none"/>
        </w:rPr>
        <w:lastRenderedPageBreak/>
        <w:t xml:space="preserve">Pathway for in-patients and patients presenting to the Horton Hospital </w:t>
      </w:r>
    </w:p>
    <w:bookmarkEnd w:id="5"/>
    <w:p w14:paraId="3E8C5F5F" w14:textId="77777777" w:rsidR="00EF68B9" w:rsidRPr="00D435E8" w:rsidRDefault="00EF68B9" w:rsidP="00945765"/>
    <w:p w14:paraId="1860E570" w14:textId="23BED1DF" w:rsidR="00A852E4" w:rsidRPr="003D30C7" w:rsidRDefault="000833D4" w:rsidP="003D30C7">
      <w:pPr>
        <w:pStyle w:val="ListParagraph"/>
        <w:numPr>
          <w:ilvl w:val="0"/>
          <w:numId w:val="46"/>
        </w:numPr>
        <w:spacing w:after="0" w:line="360" w:lineRule="auto"/>
        <w:rPr>
          <w:rFonts w:cs="Arial"/>
          <w:b/>
        </w:rPr>
      </w:pPr>
      <w:r w:rsidRPr="003D30C7">
        <w:rPr>
          <w:rFonts w:cs="Arial"/>
          <w:b/>
        </w:rPr>
        <w:t>Referral to stroke team</w:t>
      </w:r>
    </w:p>
    <w:p w14:paraId="1C4BD1DD" w14:textId="77777777" w:rsidR="003D30C7" w:rsidRPr="003D30C7" w:rsidRDefault="003D30C7" w:rsidP="003D30C7">
      <w:pPr>
        <w:pStyle w:val="ListParagraph"/>
        <w:spacing w:after="0" w:line="360" w:lineRule="auto"/>
        <w:ind w:left="405"/>
        <w:rPr>
          <w:rFonts w:cs="Arial"/>
          <w:b/>
        </w:rPr>
      </w:pPr>
    </w:p>
    <w:p w14:paraId="584EC849" w14:textId="77777777" w:rsidR="00A852E4" w:rsidRDefault="00920B77" w:rsidP="00945765">
      <w:pPr>
        <w:spacing w:after="0" w:line="360" w:lineRule="auto"/>
        <w:ind w:left="720"/>
        <w:rPr>
          <w:rFonts w:cs="Arial"/>
        </w:rPr>
      </w:pPr>
      <w:r w:rsidRPr="00945765">
        <w:rPr>
          <w:rFonts w:cs="Arial"/>
        </w:rPr>
        <w:t xml:space="preserve">a. </w:t>
      </w:r>
      <w:r w:rsidR="007F0DC9" w:rsidRPr="00920B77">
        <w:rPr>
          <w:rFonts w:cs="Arial"/>
        </w:rPr>
        <w:t>Regar</w:t>
      </w:r>
      <w:r w:rsidR="00891380" w:rsidRPr="00920B77">
        <w:rPr>
          <w:rFonts w:cs="Arial"/>
        </w:rPr>
        <w:t xml:space="preserve">dless of patient location </w:t>
      </w:r>
      <w:r w:rsidR="00B173FB" w:rsidRPr="00920B77">
        <w:rPr>
          <w:rFonts w:cs="Arial"/>
        </w:rPr>
        <w:t>in any of OUH</w:t>
      </w:r>
      <w:r w:rsidR="00D3039C" w:rsidRPr="00920B77">
        <w:rPr>
          <w:rFonts w:cs="Arial"/>
        </w:rPr>
        <w:t>F</w:t>
      </w:r>
      <w:r w:rsidR="00B173FB" w:rsidRPr="00920B77">
        <w:rPr>
          <w:rFonts w:cs="Arial"/>
        </w:rPr>
        <w:t xml:space="preserve">T’s inpatient sites, </w:t>
      </w:r>
      <w:r w:rsidR="007F0DC9" w:rsidRPr="00920B77">
        <w:rPr>
          <w:rFonts w:cs="Arial"/>
        </w:rPr>
        <w:t>r</w:t>
      </w:r>
      <w:r w:rsidR="00557EC5" w:rsidRPr="00920B77">
        <w:rPr>
          <w:rFonts w:cs="Arial"/>
        </w:rPr>
        <w:t>eferral to the Acute Stroke Team should happen</w:t>
      </w:r>
      <w:r w:rsidR="00557EC5" w:rsidRPr="0050312D">
        <w:rPr>
          <w:rFonts w:cs="Arial"/>
        </w:rPr>
        <w:t xml:space="preserve"> </w:t>
      </w:r>
      <w:r w:rsidR="00557EC5" w:rsidRPr="00945765">
        <w:rPr>
          <w:rFonts w:cs="Arial"/>
        </w:rPr>
        <w:t>immediately</w:t>
      </w:r>
      <w:r w:rsidR="00557EC5" w:rsidRPr="00920B77">
        <w:rPr>
          <w:rFonts w:cs="Arial"/>
        </w:rPr>
        <w:t xml:space="preserve"> i</w:t>
      </w:r>
      <w:r w:rsidR="00EF2A7E" w:rsidRPr="00920B77">
        <w:rPr>
          <w:rFonts w:cs="Arial"/>
        </w:rPr>
        <w:t>f</w:t>
      </w:r>
      <w:r w:rsidR="00891380" w:rsidRPr="00920B77">
        <w:rPr>
          <w:rFonts w:cs="Arial"/>
        </w:rPr>
        <w:t>,</w:t>
      </w:r>
      <w:r w:rsidR="00EF2A7E" w:rsidRPr="00920B77">
        <w:rPr>
          <w:rFonts w:cs="Arial"/>
        </w:rPr>
        <w:t xml:space="preserve"> on </w:t>
      </w:r>
      <w:r w:rsidR="007B2581" w:rsidRPr="00920B77">
        <w:rPr>
          <w:rFonts w:cs="Arial"/>
        </w:rPr>
        <w:t>assessment</w:t>
      </w:r>
      <w:r w:rsidR="00EF2A7E" w:rsidRPr="00920B77">
        <w:rPr>
          <w:rFonts w:cs="Arial"/>
        </w:rPr>
        <w:t xml:space="preserve">, a patient is found to have </w:t>
      </w:r>
      <w:r w:rsidRPr="00945765">
        <w:rPr>
          <w:rFonts w:cs="Arial"/>
        </w:rPr>
        <w:t>a suspected acute stroke</w:t>
      </w:r>
      <w:r w:rsidR="00A852E4">
        <w:rPr>
          <w:rFonts w:cs="Arial"/>
        </w:rPr>
        <w:t>.</w:t>
      </w:r>
    </w:p>
    <w:p w14:paraId="6166871D" w14:textId="77777777" w:rsidR="00266CE0" w:rsidRPr="00920B77" w:rsidRDefault="00920B77" w:rsidP="00945765">
      <w:pPr>
        <w:spacing w:after="0" w:line="360" w:lineRule="auto"/>
        <w:rPr>
          <w:rFonts w:cs="Arial"/>
        </w:rPr>
      </w:pPr>
      <w:r w:rsidRPr="00945765">
        <w:rPr>
          <w:rFonts w:cs="Arial"/>
        </w:rPr>
        <w:t xml:space="preserve"> </w:t>
      </w:r>
    </w:p>
    <w:p w14:paraId="355A4145" w14:textId="77777777" w:rsidR="00920B77" w:rsidRDefault="00920B77" w:rsidP="00945765">
      <w:pPr>
        <w:pStyle w:val="ListParagraph"/>
        <w:numPr>
          <w:ilvl w:val="0"/>
          <w:numId w:val="56"/>
        </w:numPr>
      </w:pPr>
      <w:r>
        <w:t>The Acute Stroke Team should be contacted by DIALING 4444 AND ASKING FOR THE ACUTE STROKE RESPONSE and provide the following message:</w:t>
      </w:r>
    </w:p>
    <w:p w14:paraId="6286D6D2" w14:textId="3ACECBF8" w:rsidR="00920B77" w:rsidRDefault="00920B77" w:rsidP="00945765">
      <w:pPr>
        <w:pStyle w:val="ListParagraph"/>
        <w:numPr>
          <w:ilvl w:val="2"/>
          <w:numId w:val="54"/>
        </w:numPr>
      </w:pPr>
      <w:r>
        <w:t>Acute stroke call</w:t>
      </w:r>
    </w:p>
    <w:p w14:paraId="2A73CB8D" w14:textId="748DC285" w:rsidR="003D30C7" w:rsidRDefault="003D30C7" w:rsidP="00945765">
      <w:pPr>
        <w:pStyle w:val="ListParagraph"/>
        <w:numPr>
          <w:ilvl w:val="2"/>
          <w:numId w:val="54"/>
        </w:numPr>
      </w:pPr>
      <w:r>
        <w:t xml:space="preserve">Contact extension number </w:t>
      </w:r>
    </w:p>
    <w:p w14:paraId="69EC1F90" w14:textId="77777777" w:rsidR="00920B77" w:rsidRDefault="00920B77">
      <w:pPr>
        <w:pStyle w:val="ListParagraph"/>
        <w:numPr>
          <w:ilvl w:val="2"/>
          <w:numId w:val="54"/>
        </w:numPr>
      </w:pPr>
      <w:r>
        <w:t>Patient location (ward and bed)</w:t>
      </w:r>
    </w:p>
    <w:p w14:paraId="2283B905" w14:textId="77777777" w:rsidR="0050312D" w:rsidRDefault="0050312D" w:rsidP="00945765">
      <w:pPr>
        <w:pStyle w:val="ListParagraph"/>
        <w:ind w:left="1080"/>
      </w:pPr>
    </w:p>
    <w:p w14:paraId="325DC943" w14:textId="0E88053C" w:rsidR="00D7250F" w:rsidRPr="00945765" w:rsidRDefault="0050312D" w:rsidP="0050312D">
      <w:pPr>
        <w:pStyle w:val="ListParagraph"/>
        <w:numPr>
          <w:ilvl w:val="0"/>
          <w:numId w:val="56"/>
        </w:numPr>
        <w:spacing w:after="0" w:line="360" w:lineRule="auto"/>
        <w:rPr>
          <w:rFonts w:cs="Arial"/>
        </w:rPr>
      </w:pPr>
      <w:r w:rsidRPr="00945765">
        <w:rPr>
          <w:rFonts w:cs="Arial"/>
        </w:rPr>
        <w:t>The Acute Stroke Team will, attend the patient as soon as possible.  Following imaging, if they may be suitable for revascularisation therapy then they should be transferred to the ED to initiate treatments.  The stroke team will arrange t</w:t>
      </w:r>
      <w:r w:rsidR="00D7250F" w:rsidRPr="00945765">
        <w:rPr>
          <w:rFonts w:cs="Arial"/>
        </w:rPr>
        <w:t>ransfer to ASU/</w:t>
      </w:r>
      <w:r w:rsidR="003745DC" w:rsidRPr="00945765">
        <w:rPr>
          <w:rFonts w:cs="Arial"/>
        </w:rPr>
        <w:t>Angio</w:t>
      </w:r>
      <w:r w:rsidR="00D7250F" w:rsidRPr="00945765">
        <w:rPr>
          <w:rFonts w:cs="Arial"/>
        </w:rPr>
        <w:t xml:space="preserve"> room as soon as possible after this.</w:t>
      </w:r>
    </w:p>
    <w:p w14:paraId="52FEDE04" w14:textId="5B7EF7EA" w:rsidR="0050312D" w:rsidRPr="00945765" w:rsidRDefault="0050312D" w:rsidP="0050312D">
      <w:pPr>
        <w:pStyle w:val="ListParagraph"/>
        <w:numPr>
          <w:ilvl w:val="0"/>
          <w:numId w:val="56"/>
        </w:numPr>
        <w:spacing w:after="0" w:line="360" w:lineRule="auto"/>
        <w:rPr>
          <w:rFonts w:cs="Arial"/>
        </w:rPr>
      </w:pPr>
      <w:r w:rsidRPr="00945765">
        <w:rPr>
          <w:rFonts w:cs="Arial"/>
        </w:rPr>
        <w:t>The exception to this is where referral is made from off the John Radcliffe Hospital site (</w:t>
      </w:r>
      <w:r w:rsidR="003745DC" w:rsidRPr="00945765">
        <w:rPr>
          <w:rFonts w:cs="Arial"/>
        </w:rPr>
        <w:t>i.e.,</w:t>
      </w:r>
      <w:r w:rsidRPr="00945765">
        <w:rPr>
          <w:rFonts w:cs="Arial"/>
        </w:rPr>
        <w:t xml:space="preserve"> the Horton General Hospital, the Churchill Hospital, or the Nuffield Orthopaedic Centre). It is expected that in the majority of cases an emergency inter-hospital transfer to the Emergency Department at the John Radcliffe Hospital will be arranged by the referring team</w:t>
      </w:r>
      <w:r w:rsidR="00CA4B53" w:rsidRPr="00945765">
        <w:rPr>
          <w:rFonts w:cs="Arial"/>
        </w:rPr>
        <w:t xml:space="preserve"> or ED to ED transfer.</w:t>
      </w:r>
    </w:p>
    <w:p w14:paraId="16980EA8" w14:textId="076BB48E" w:rsidR="0050312D" w:rsidRPr="00945765" w:rsidRDefault="00CA4B53" w:rsidP="00945765">
      <w:pPr>
        <w:pStyle w:val="ListParagraph"/>
        <w:numPr>
          <w:ilvl w:val="0"/>
          <w:numId w:val="56"/>
        </w:numPr>
        <w:spacing w:after="0" w:line="360" w:lineRule="auto"/>
        <w:rPr>
          <w:rFonts w:cs="Arial"/>
        </w:rPr>
      </w:pPr>
      <w:r w:rsidRPr="00945765">
        <w:rPr>
          <w:rFonts w:cs="Arial"/>
        </w:rPr>
        <w:t xml:space="preserve">In some </w:t>
      </w:r>
      <w:r w:rsidR="00EB7223" w:rsidRPr="00EB7223">
        <w:rPr>
          <w:rFonts w:cs="Arial"/>
        </w:rPr>
        <w:t>cases,</w:t>
      </w:r>
      <w:r w:rsidRPr="00945765">
        <w:rPr>
          <w:rFonts w:cs="Arial"/>
        </w:rPr>
        <w:t xml:space="preserve"> it may be agreed that patients are transferred directly to ASU at the JR (</w:t>
      </w:r>
      <w:r w:rsidR="003745DC" w:rsidRPr="00945765">
        <w:rPr>
          <w:rFonts w:cs="Arial"/>
        </w:rPr>
        <w:t>i.e.,</w:t>
      </w:r>
      <w:r w:rsidRPr="00945765">
        <w:rPr>
          <w:rFonts w:cs="Arial"/>
        </w:rPr>
        <w:t xml:space="preserve"> where no revascularisation therapy is indicated </w:t>
      </w:r>
      <w:r w:rsidR="003745DC" w:rsidRPr="00945765">
        <w:rPr>
          <w:rFonts w:cs="Arial"/>
        </w:rPr>
        <w:t>e.g.,</w:t>
      </w:r>
      <w:r w:rsidRPr="00945765">
        <w:rPr>
          <w:rFonts w:cs="Arial"/>
        </w:rPr>
        <w:t xml:space="preserve"> established infarct or haemorrhage) after discussion with the acute stroke </w:t>
      </w:r>
      <w:r w:rsidR="00BC05AA">
        <w:rPr>
          <w:rFonts w:cs="Arial"/>
        </w:rPr>
        <w:t>consultant</w:t>
      </w:r>
      <w:r w:rsidR="00CF4EF6">
        <w:rPr>
          <w:rFonts w:cs="Arial"/>
        </w:rPr>
        <w:t>.</w:t>
      </w:r>
      <w:r w:rsidRPr="00945765">
        <w:rPr>
          <w:rFonts w:cs="Arial"/>
        </w:rPr>
        <w:t xml:space="preserve"> </w:t>
      </w:r>
    </w:p>
    <w:p w14:paraId="6276F648" w14:textId="77777777" w:rsidR="00CA4B53" w:rsidRPr="00945765" w:rsidRDefault="00CA4B53" w:rsidP="00CA4B53">
      <w:pPr>
        <w:pStyle w:val="ListParagraph"/>
        <w:numPr>
          <w:ilvl w:val="0"/>
          <w:numId w:val="56"/>
        </w:numPr>
        <w:spacing w:after="0" w:line="360" w:lineRule="auto"/>
        <w:rPr>
          <w:rFonts w:cs="Arial"/>
        </w:rPr>
      </w:pPr>
      <w:r w:rsidRPr="00945765">
        <w:rPr>
          <w:rFonts w:cs="Arial"/>
        </w:rPr>
        <w:t>The following are considered as potential exceptions to routine transfer, and should be discussed further with the acute stroke consultant:</w:t>
      </w:r>
    </w:p>
    <w:p w14:paraId="08D30B4A" w14:textId="413D3841" w:rsidR="00CA4B53" w:rsidRPr="004E417E" w:rsidRDefault="00CA4B53" w:rsidP="00945765">
      <w:pPr>
        <w:pStyle w:val="ListParagraph"/>
        <w:numPr>
          <w:ilvl w:val="0"/>
          <w:numId w:val="57"/>
        </w:numPr>
        <w:spacing w:after="0" w:line="360" w:lineRule="auto"/>
        <w:rPr>
          <w:rFonts w:cs="Arial"/>
        </w:rPr>
      </w:pPr>
      <w:r w:rsidRPr="004E417E">
        <w:rPr>
          <w:rFonts w:cs="Arial"/>
        </w:rPr>
        <w:t>There is no ongoing need for inpatient care (</w:t>
      </w:r>
      <w:r w:rsidR="003745DC" w:rsidRPr="004E417E">
        <w:rPr>
          <w:rFonts w:cs="Arial"/>
        </w:rPr>
        <w:t>e.g.,</w:t>
      </w:r>
      <w:r w:rsidRPr="004E417E">
        <w:rPr>
          <w:rFonts w:cs="Arial"/>
        </w:rPr>
        <w:t xml:space="preserve"> if the transfer is to enable diagnostics, then this should be facilitated through an outpatient route </w:t>
      </w:r>
      <w:r w:rsidR="003745DC" w:rsidRPr="004E417E">
        <w:rPr>
          <w:rFonts w:cs="Arial"/>
        </w:rPr>
        <w:t>e.g.,</w:t>
      </w:r>
      <w:r w:rsidRPr="004E417E">
        <w:rPr>
          <w:rFonts w:cs="Arial"/>
        </w:rPr>
        <w:t xml:space="preserve"> Minor stroke/TIA clinic</w:t>
      </w:r>
      <w:r w:rsidRPr="00945765">
        <w:rPr>
          <w:rFonts w:cs="Arial"/>
        </w:rPr>
        <w:t>)</w:t>
      </w:r>
      <w:r w:rsidRPr="004E417E">
        <w:rPr>
          <w:rFonts w:cs="Arial"/>
        </w:rPr>
        <w:t xml:space="preserve"> </w:t>
      </w:r>
    </w:p>
    <w:p w14:paraId="2364D546" w14:textId="4DD72A99" w:rsidR="00CA4B53" w:rsidRPr="00E47815" w:rsidRDefault="00CA4B53" w:rsidP="00945765">
      <w:pPr>
        <w:pStyle w:val="ListParagraph"/>
        <w:numPr>
          <w:ilvl w:val="0"/>
          <w:numId w:val="57"/>
        </w:numPr>
        <w:spacing w:after="0" w:line="360" w:lineRule="auto"/>
        <w:rPr>
          <w:rFonts w:cs="Arial"/>
        </w:rPr>
      </w:pPr>
      <w:r w:rsidRPr="00E47815">
        <w:rPr>
          <w:rFonts w:cs="Arial"/>
        </w:rPr>
        <w:t>The patient is most appropriately managed according to an End-of-Life Care pathway (</w:t>
      </w:r>
      <w:r w:rsidR="003745DC" w:rsidRPr="00E47815">
        <w:rPr>
          <w:rFonts w:cs="Arial"/>
        </w:rPr>
        <w:t>e.g.,</w:t>
      </w:r>
      <w:r w:rsidRPr="00E47815">
        <w:rPr>
          <w:rFonts w:cs="Arial"/>
        </w:rPr>
        <w:t xml:space="preserve"> large intracerebral haemorrhage, co-existing disease such as metastatic cancer) where transfer of the patient is agreed not to be in the patient’s best interests. </w:t>
      </w:r>
    </w:p>
    <w:p w14:paraId="6E56AB87" w14:textId="4FC8813A" w:rsidR="00CA4B53" w:rsidRPr="00945765" w:rsidRDefault="00CA4B53" w:rsidP="00945765">
      <w:pPr>
        <w:pStyle w:val="ListParagraph"/>
        <w:numPr>
          <w:ilvl w:val="0"/>
          <w:numId w:val="57"/>
        </w:numPr>
        <w:spacing w:after="0" w:line="360" w:lineRule="auto"/>
        <w:rPr>
          <w:rFonts w:cs="Arial"/>
        </w:rPr>
      </w:pPr>
      <w:r w:rsidRPr="00945765">
        <w:rPr>
          <w:rFonts w:cs="Arial"/>
        </w:rPr>
        <w:t>The patient has another complaint that takes precedence over the new diagnosis of stroke (</w:t>
      </w:r>
      <w:r w:rsidR="003745DC" w:rsidRPr="00945765">
        <w:rPr>
          <w:rFonts w:cs="Arial"/>
        </w:rPr>
        <w:t>e.g.,</w:t>
      </w:r>
      <w:r w:rsidRPr="00945765">
        <w:rPr>
          <w:rFonts w:cs="Arial"/>
        </w:rPr>
        <w:t xml:space="preserve"> fracture), and the management of that complaint is best facilitated at that hospital before agreeing transfer to JRH. </w:t>
      </w:r>
    </w:p>
    <w:p w14:paraId="0DFF56BA" w14:textId="77777777" w:rsidR="00920B77" w:rsidRDefault="00920B77" w:rsidP="00945765">
      <w:pPr>
        <w:pStyle w:val="ListParagraph"/>
        <w:spacing w:after="0" w:line="360" w:lineRule="auto"/>
        <w:ind w:left="1080"/>
        <w:rPr>
          <w:rFonts w:cs="Arial"/>
          <w:sz w:val="24"/>
          <w:szCs w:val="24"/>
        </w:rPr>
      </w:pPr>
    </w:p>
    <w:p w14:paraId="17AEDAA4" w14:textId="77777777" w:rsidR="00037583" w:rsidRPr="00945765" w:rsidRDefault="00037583" w:rsidP="00945765">
      <w:pPr>
        <w:pStyle w:val="ListParagraph"/>
        <w:numPr>
          <w:ilvl w:val="0"/>
          <w:numId w:val="59"/>
        </w:numPr>
        <w:rPr>
          <w:b/>
        </w:rPr>
      </w:pPr>
      <w:r w:rsidRPr="00945765">
        <w:rPr>
          <w:b/>
        </w:rPr>
        <w:t xml:space="preserve">Late time window </w:t>
      </w:r>
      <w:r w:rsidR="000F2526">
        <w:rPr>
          <w:b/>
        </w:rPr>
        <w:t xml:space="preserve">(LTW) </w:t>
      </w:r>
      <w:r w:rsidRPr="00945765">
        <w:rPr>
          <w:b/>
        </w:rPr>
        <w:t>treatment with intravenous alteplase</w:t>
      </w:r>
    </w:p>
    <w:p w14:paraId="2A067A7B" w14:textId="2985F970" w:rsidR="00037583" w:rsidRDefault="00037583" w:rsidP="00945765">
      <w:pPr>
        <w:rPr>
          <w:rFonts w:cs="Arial"/>
        </w:rPr>
      </w:pPr>
      <w:r>
        <w:t xml:space="preserve">4.1 </w:t>
      </w:r>
      <w:r w:rsidRPr="00037583">
        <w:rPr>
          <w:rFonts w:cs="Arial"/>
        </w:rPr>
        <w:t>For patients with i</w:t>
      </w:r>
      <w:r>
        <w:rPr>
          <w:rFonts w:cs="Arial"/>
        </w:rPr>
        <w:t>schaemic stroke of 4.5–9 h dura</w:t>
      </w:r>
      <w:r w:rsidRPr="00037583">
        <w:rPr>
          <w:rFonts w:cs="Arial"/>
        </w:rPr>
        <w:t xml:space="preserve">tion (known onset time) and with CT </w:t>
      </w:r>
      <w:r>
        <w:rPr>
          <w:rFonts w:cs="Arial"/>
        </w:rPr>
        <w:t xml:space="preserve">core/perfusion mismatch, and for whom mechanical </w:t>
      </w:r>
      <w:r w:rsidRPr="00037583">
        <w:rPr>
          <w:rFonts w:cs="Arial"/>
        </w:rPr>
        <w:t xml:space="preserve">thrombectomy is </w:t>
      </w:r>
      <w:r>
        <w:rPr>
          <w:rFonts w:cs="Arial"/>
        </w:rPr>
        <w:t xml:space="preserve">not </w:t>
      </w:r>
      <w:r w:rsidR="004F5EEE">
        <w:rPr>
          <w:rFonts w:cs="Arial"/>
        </w:rPr>
        <w:t xml:space="preserve">immediately </w:t>
      </w:r>
      <w:r w:rsidR="003D30C7">
        <w:rPr>
          <w:rFonts w:cs="Arial"/>
        </w:rPr>
        <w:t>indicated</w:t>
      </w:r>
      <w:r w:rsidRPr="00037583">
        <w:rPr>
          <w:rFonts w:cs="Arial"/>
        </w:rPr>
        <w:t xml:space="preserve">, </w:t>
      </w:r>
      <w:r>
        <w:rPr>
          <w:rFonts w:cs="Arial"/>
        </w:rPr>
        <w:t xml:space="preserve">intravenous thrombolysis with alteplase </w:t>
      </w:r>
      <w:r w:rsidR="000F2526">
        <w:rPr>
          <w:rFonts w:cs="Arial"/>
        </w:rPr>
        <w:t>may be considered</w:t>
      </w:r>
      <w:r w:rsidR="003D30C7">
        <w:rPr>
          <w:rFonts w:cs="Arial"/>
        </w:rPr>
        <w:t xml:space="preserve"> </w:t>
      </w:r>
    </w:p>
    <w:p w14:paraId="55957D4D" w14:textId="5CD3A1E0" w:rsidR="00037583" w:rsidRDefault="000F2526" w:rsidP="00945765">
      <w:r>
        <w:rPr>
          <w:rFonts w:cs="Arial"/>
        </w:rPr>
        <w:t>4.2 P</w:t>
      </w:r>
      <w:r w:rsidR="00037583">
        <w:t>atients with</w:t>
      </w:r>
      <w:r>
        <w:t xml:space="preserve"> acute ischaemic stroke on awakening from sleep, who have CT core/perfusion mismatch </w:t>
      </w:r>
      <w:r w:rsidR="00037583">
        <w:t>within 9 h from the midpoint of sleep</w:t>
      </w:r>
      <w:r>
        <w:t>*</w:t>
      </w:r>
      <w:r w:rsidR="00037583">
        <w:t>, and for whom mechanical thrombectomy is not indicated</w:t>
      </w:r>
      <w:r>
        <w:t xml:space="preserve">, </w:t>
      </w:r>
      <w:r w:rsidR="00037583">
        <w:t>intravenous thrombolysis with alteplase</w:t>
      </w:r>
      <w:r>
        <w:t xml:space="preserve"> may also be considered</w:t>
      </w:r>
      <w:r w:rsidR="00037583">
        <w:t>.</w:t>
      </w:r>
    </w:p>
    <w:p w14:paraId="3DF60476" w14:textId="657E5012" w:rsidR="00BA22B8" w:rsidRDefault="00BA22B8" w:rsidP="00945765">
      <w:r>
        <w:t>4.3 The decision to treat based on CTP is contingent upon a reliable and consistent post-processing software package to produce the outputs described below.  This is currently being assessed by the Neuro-radiology team.</w:t>
      </w:r>
    </w:p>
    <w:p w14:paraId="62F4CAC9" w14:textId="3BD7F0CA" w:rsidR="000F2526" w:rsidRDefault="000F2526" w:rsidP="00945765">
      <w:r>
        <w:t>4.3 The following criteria should be met for LTW t-</w:t>
      </w:r>
      <w:r w:rsidR="003745DC">
        <w:t>PA</w:t>
      </w:r>
      <w:r>
        <w:t>:</w:t>
      </w:r>
    </w:p>
    <w:p w14:paraId="64147CB9" w14:textId="77777777" w:rsidR="000F2526" w:rsidRDefault="000F2526" w:rsidP="00945765">
      <w:pPr>
        <w:pStyle w:val="ListParagraph"/>
        <w:numPr>
          <w:ilvl w:val="0"/>
          <w:numId w:val="60"/>
        </w:numPr>
      </w:pPr>
      <w:r>
        <w:t>NIHSS 4-26</w:t>
      </w:r>
    </w:p>
    <w:p w14:paraId="0101C125" w14:textId="77777777" w:rsidR="000F2526" w:rsidRDefault="000F2526" w:rsidP="00945765">
      <w:pPr>
        <w:pStyle w:val="ListParagraph"/>
        <w:numPr>
          <w:ilvl w:val="0"/>
          <w:numId w:val="60"/>
        </w:numPr>
      </w:pPr>
      <w:r>
        <w:t>Premorbid mRS &lt;/= 1</w:t>
      </w:r>
    </w:p>
    <w:p w14:paraId="3B5B4630" w14:textId="77777777" w:rsidR="000F2526" w:rsidRDefault="000F2526" w:rsidP="00945765">
      <w:pPr>
        <w:pStyle w:val="ListParagraph"/>
        <w:numPr>
          <w:ilvl w:val="0"/>
          <w:numId w:val="60"/>
        </w:numPr>
      </w:pPr>
      <w:r>
        <w:t>CTP core</w:t>
      </w:r>
      <w:r w:rsidR="004F5EEE">
        <w:t xml:space="preserve"> estimate (rCBF&lt;30%)</w:t>
      </w:r>
      <w:r>
        <w:t xml:space="preserve"> &lt;70 ml</w:t>
      </w:r>
    </w:p>
    <w:p w14:paraId="37A07D8D" w14:textId="77777777" w:rsidR="004F5EEE" w:rsidRDefault="000F2526">
      <w:pPr>
        <w:pStyle w:val="ListParagraph"/>
        <w:numPr>
          <w:ilvl w:val="0"/>
          <w:numId w:val="60"/>
        </w:numPr>
      </w:pPr>
      <w:r>
        <w:t>CTP mismatch volume</w:t>
      </w:r>
      <w:r w:rsidR="004F5EEE">
        <w:t xml:space="preserve"> (Tmax&gt;6s)</w:t>
      </w:r>
      <w:r>
        <w:t xml:space="preserve"> &gt;/= 10 ml</w:t>
      </w:r>
    </w:p>
    <w:p w14:paraId="22FD4E8F" w14:textId="77777777" w:rsidR="000F2526" w:rsidRDefault="000F2526" w:rsidP="00945765">
      <w:pPr>
        <w:pStyle w:val="ListParagraph"/>
        <w:numPr>
          <w:ilvl w:val="0"/>
          <w:numId w:val="60"/>
        </w:numPr>
      </w:pPr>
      <w:r>
        <w:t>CTP mismatch ratio &gt;/= 1.2</w:t>
      </w:r>
    </w:p>
    <w:p w14:paraId="6ABB9099" w14:textId="6A9AB452" w:rsidR="000F2526" w:rsidRDefault="000F2526" w:rsidP="00945765">
      <w:pPr>
        <w:pStyle w:val="ListParagraph"/>
        <w:numPr>
          <w:ilvl w:val="0"/>
          <w:numId w:val="60"/>
        </w:numPr>
      </w:pPr>
      <w:r>
        <w:t>*4.5-9 hours from the midpoint of last known well and symptoms discovered</w:t>
      </w:r>
    </w:p>
    <w:p w14:paraId="38A736D1" w14:textId="77777777" w:rsidR="004B6D94" w:rsidRPr="004E417E" w:rsidRDefault="004B6D94" w:rsidP="00945765">
      <w:r w:rsidRPr="00945765">
        <w:rPr>
          <w:b/>
        </w:rPr>
        <w:t xml:space="preserve">5.0 </w:t>
      </w:r>
      <w:r w:rsidR="00A52E58">
        <w:rPr>
          <w:b/>
        </w:rPr>
        <w:t xml:space="preserve">Consent and </w:t>
      </w:r>
      <w:r w:rsidRPr="00945765">
        <w:rPr>
          <w:b/>
        </w:rPr>
        <w:t>tPA Administration</w:t>
      </w:r>
    </w:p>
    <w:p w14:paraId="01EEC5B9" w14:textId="77777777" w:rsidR="00A52E58" w:rsidRDefault="004B6D94" w:rsidP="004B6D94">
      <w:r>
        <w:t xml:space="preserve">5.1 </w:t>
      </w:r>
      <w:r w:rsidR="00A52E58">
        <w:t xml:space="preserve">Consent </w:t>
      </w:r>
    </w:p>
    <w:p w14:paraId="52D98844" w14:textId="0FED1444" w:rsidR="00562F15" w:rsidRDefault="00562F15" w:rsidP="00562F15">
      <w:pPr>
        <w:ind w:firstLine="720"/>
      </w:pPr>
      <w:r>
        <w:t>a. The decision to initiate thrombolysis will be made by the Acute Stroke Consultant</w:t>
      </w:r>
    </w:p>
    <w:p w14:paraId="7E4D8BB7" w14:textId="77777777" w:rsidR="00562F15" w:rsidRDefault="00562F15" w:rsidP="00562F15">
      <w:pPr>
        <w:ind w:left="720"/>
      </w:pPr>
      <w:r>
        <w:t xml:space="preserve">b. Wherever possible, the risks and benefits of treatment with intravenous thrombolysis should be discussed with the patient, and/or family/ carers. </w:t>
      </w:r>
    </w:p>
    <w:p w14:paraId="7FF5E4B6" w14:textId="77777777" w:rsidR="00562F15" w:rsidRDefault="00562F15" w:rsidP="00562F15">
      <w:pPr>
        <w:ind w:left="720"/>
      </w:pPr>
      <w:r>
        <w:t>c. If it is not possible to obtain informed consent on account of impaired capacity or the urgency of the intervention, the decision to thrombolyse will be made under the best medical interests of the patient, consistent with the Mental Capacity Act (2005).</w:t>
      </w:r>
    </w:p>
    <w:p w14:paraId="4023FCDC" w14:textId="290D0A51" w:rsidR="00A52E58" w:rsidRDefault="003D30C7" w:rsidP="003D30C7">
      <w:pPr>
        <w:ind w:firstLine="720"/>
      </w:pPr>
      <w:r>
        <w:t xml:space="preserve">d. </w:t>
      </w:r>
      <w:r w:rsidR="00A52E58">
        <w:t xml:space="preserve">Where verbal consent is being gained, ensure that the following information is shared with </w:t>
      </w:r>
      <w:r w:rsidR="00A52E58">
        <w:tab/>
        <w:t xml:space="preserve">patient and/ or relative or carer in a way that all parties are clear and understand the benefits and </w:t>
      </w:r>
      <w:r w:rsidR="00A52E58">
        <w:tab/>
        <w:t>risks of treatment:</w:t>
      </w:r>
    </w:p>
    <w:p w14:paraId="37EB787C" w14:textId="10B8DE4D" w:rsidR="00A52E58" w:rsidRDefault="00A52E58" w:rsidP="00A52E58">
      <w:pPr>
        <w:pStyle w:val="ListParagraph"/>
        <w:numPr>
          <w:ilvl w:val="0"/>
          <w:numId w:val="89"/>
        </w:numPr>
      </w:pPr>
      <w:r w:rsidRPr="00945765">
        <w:t>Without clot-busting treatment: approximately</w:t>
      </w:r>
      <w:r>
        <w:t xml:space="preserve"> three in ten patients will recover with little or no</w:t>
      </w:r>
      <w:r w:rsidR="003D30C7">
        <w:t xml:space="preserve"> </w:t>
      </w:r>
      <w:r>
        <w:t>disability</w:t>
      </w:r>
    </w:p>
    <w:p w14:paraId="63AF8EF1" w14:textId="77777777" w:rsidR="00A52E58" w:rsidRDefault="00A52E58" w:rsidP="00A52E58">
      <w:pPr>
        <w:pStyle w:val="ListParagraph"/>
        <w:numPr>
          <w:ilvl w:val="0"/>
          <w:numId w:val="35"/>
        </w:numPr>
      </w:pPr>
      <w:r>
        <w:t>The sooner a patient is treated with clot-busting treatment, the more likely recovery with little or no disability is to happen:</w:t>
      </w:r>
    </w:p>
    <w:p w14:paraId="610BA24B" w14:textId="77777777" w:rsidR="00A52E58" w:rsidRDefault="00A52E58" w:rsidP="00A52E58">
      <w:pPr>
        <w:pStyle w:val="ListParagraph"/>
        <w:numPr>
          <w:ilvl w:val="1"/>
          <w:numId w:val="35"/>
        </w:numPr>
      </w:pPr>
      <w:r>
        <w:t>If treated within 90 minutes, an additional one in five patients will</w:t>
      </w:r>
      <w:r w:rsidRPr="00F646F9">
        <w:t xml:space="preserve"> </w:t>
      </w:r>
      <w:r>
        <w:t xml:space="preserve">recover </w:t>
      </w:r>
    </w:p>
    <w:p w14:paraId="165E02EC" w14:textId="77777777" w:rsidR="00A52E58" w:rsidRDefault="00A52E58" w:rsidP="00A52E58">
      <w:pPr>
        <w:pStyle w:val="ListParagraph"/>
        <w:numPr>
          <w:ilvl w:val="1"/>
          <w:numId w:val="35"/>
        </w:numPr>
      </w:pPr>
      <w:r>
        <w:t>If treated within 3 hours, an additional one in ten patients will</w:t>
      </w:r>
      <w:r w:rsidRPr="00F646F9">
        <w:t xml:space="preserve"> </w:t>
      </w:r>
      <w:r>
        <w:t xml:space="preserve">recover </w:t>
      </w:r>
    </w:p>
    <w:p w14:paraId="2FA2CBE3" w14:textId="77777777" w:rsidR="00A52E58" w:rsidRDefault="00A52E58" w:rsidP="00A52E58">
      <w:pPr>
        <w:pStyle w:val="ListParagraph"/>
        <w:numPr>
          <w:ilvl w:val="1"/>
          <w:numId w:val="35"/>
        </w:numPr>
      </w:pPr>
      <w:r>
        <w:t>If treated within 4.5 hours, an additional one in fifteen patients will</w:t>
      </w:r>
      <w:r w:rsidRPr="00F646F9">
        <w:t xml:space="preserve"> </w:t>
      </w:r>
      <w:r>
        <w:t>recover</w:t>
      </w:r>
    </w:p>
    <w:p w14:paraId="13748721" w14:textId="77777777" w:rsidR="004F5EEE" w:rsidRDefault="004F5EEE" w:rsidP="00A52E58">
      <w:pPr>
        <w:pStyle w:val="ListParagraph"/>
        <w:numPr>
          <w:ilvl w:val="1"/>
          <w:numId w:val="35"/>
        </w:numPr>
      </w:pPr>
      <w:r>
        <w:lastRenderedPageBreak/>
        <w:t>If treated between 4.5 and 9 hours and meeting CTP mismatch criteria, an additional one in ten patients will recover</w:t>
      </w:r>
    </w:p>
    <w:p w14:paraId="7870B149" w14:textId="4A4E8CBA" w:rsidR="00A52E58" w:rsidRPr="00945765" w:rsidRDefault="00A52E58" w:rsidP="00A52E58">
      <w:r>
        <w:rPr>
          <w:b/>
        </w:rPr>
        <w:tab/>
      </w:r>
      <w:r w:rsidR="003D30C7">
        <w:t>e</w:t>
      </w:r>
      <w:r w:rsidRPr="00945765">
        <w:t>. Risks of treatment with clot-busting treatment:</w:t>
      </w:r>
    </w:p>
    <w:p w14:paraId="164E357C" w14:textId="77777777" w:rsidR="00A52E58" w:rsidRPr="00CE03B0" w:rsidRDefault="00A52E58" w:rsidP="00A52E58">
      <w:pPr>
        <w:pStyle w:val="ListParagraph"/>
        <w:numPr>
          <w:ilvl w:val="0"/>
          <w:numId w:val="36"/>
        </w:numPr>
        <w:rPr>
          <w:b/>
        </w:rPr>
      </w:pPr>
      <w:r>
        <w:t>There is an increased risk of bleeding into the brain with clot-busting treatment</w:t>
      </w:r>
    </w:p>
    <w:p w14:paraId="5166822E" w14:textId="66C570E4" w:rsidR="00A52E58" w:rsidRPr="00496B41" w:rsidRDefault="00A52E58" w:rsidP="00A52E58">
      <w:pPr>
        <w:pStyle w:val="ListParagraph"/>
        <w:numPr>
          <w:ilvl w:val="0"/>
          <w:numId w:val="36"/>
        </w:numPr>
        <w:rPr>
          <w:b/>
        </w:rPr>
      </w:pPr>
      <w:r>
        <w:t>Approximately one in twenty patients treated with clot-busting treatment will suffer bleeding into the brain</w:t>
      </w:r>
      <w:r w:rsidR="00A47E0E">
        <w:t xml:space="preserve"> (SITS-MOST)</w:t>
      </w:r>
      <w:r w:rsidR="00B91F7D">
        <w:t xml:space="preserve">. This risk is influenced by age, </w:t>
      </w:r>
      <w:r w:rsidR="003745DC">
        <w:t>BP,</w:t>
      </w:r>
      <w:r w:rsidR="00B91F7D">
        <w:t xml:space="preserve"> and stroke severity.</w:t>
      </w:r>
    </w:p>
    <w:p w14:paraId="649CF806" w14:textId="77777777" w:rsidR="00A52E58" w:rsidRPr="00EC2591" w:rsidRDefault="00A52E58" w:rsidP="00A52E58">
      <w:pPr>
        <w:pStyle w:val="ListParagraph"/>
        <w:numPr>
          <w:ilvl w:val="0"/>
          <w:numId w:val="36"/>
        </w:numPr>
        <w:rPr>
          <w:b/>
        </w:rPr>
      </w:pPr>
      <w:r>
        <w:t>Despite this increased risk of bleeding, patients still have the potential to benefit from treatment as listed above.</w:t>
      </w:r>
    </w:p>
    <w:p w14:paraId="74E3EBCC" w14:textId="77777777" w:rsidR="00A52E58" w:rsidRDefault="00A52E58" w:rsidP="004B6D94"/>
    <w:p w14:paraId="66D9E758" w14:textId="77777777" w:rsidR="004B6D94" w:rsidRDefault="00A52E58" w:rsidP="004B6D94">
      <w:r>
        <w:t xml:space="preserve">5.2 </w:t>
      </w:r>
      <w:r w:rsidR="004B6D94">
        <w:t>Preparing t-PA</w:t>
      </w:r>
    </w:p>
    <w:p w14:paraId="508D0D15" w14:textId="7790BDED" w:rsidR="004B6D94" w:rsidRDefault="004B6D94" w:rsidP="00945765">
      <w:pPr>
        <w:ind w:left="720"/>
      </w:pPr>
      <w:r>
        <w:t xml:space="preserve">a. Use estimated weight to define total treatment dose as per the stroke </w:t>
      </w:r>
      <w:r w:rsidR="006A23FB">
        <w:t xml:space="preserve">treatment </w:t>
      </w:r>
      <w:r>
        <w:t>Powerplan (or see APPENDIX: Calculation of tPA dose)</w:t>
      </w:r>
    </w:p>
    <w:p w14:paraId="4E3BD0F8" w14:textId="77777777" w:rsidR="004B6D94" w:rsidRDefault="004B6D94" w:rsidP="00945765">
      <w:pPr>
        <w:ind w:left="720"/>
      </w:pPr>
      <w:r>
        <w:t xml:space="preserve">b. Reconstitute vial using the supplied preservative-free water for injection. Do not shake the vial to expedite this process. </w:t>
      </w:r>
    </w:p>
    <w:p w14:paraId="67CC9AF9" w14:textId="77777777" w:rsidR="004B6D94" w:rsidRDefault="004B6D94" w:rsidP="00945765">
      <w:pPr>
        <w:ind w:firstLine="720"/>
      </w:pPr>
      <w:r>
        <w:t>c. The concentration of the reconstituted Actilyse™ is 1mg/ml.</w:t>
      </w:r>
    </w:p>
    <w:p w14:paraId="2F623D57" w14:textId="77777777" w:rsidR="004B6D94" w:rsidRDefault="00A52E58" w:rsidP="004B6D94">
      <w:r>
        <w:t>5.3</w:t>
      </w:r>
      <w:r w:rsidR="004B6D94">
        <w:t xml:space="preserve"> Bolus Dose</w:t>
      </w:r>
    </w:p>
    <w:p w14:paraId="66D8083F" w14:textId="77777777" w:rsidR="004B6D94" w:rsidRDefault="004B6D94" w:rsidP="00945765">
      <w:pPr>
        <w:ind w:firstLine="720"/>
      </w:pPr>
      <w:r>
        <w:t>a. The bolus dose is 10% of total calculated tPA dose.</w:t>
      </w:r>
    </w:p>
    <w:p w14:paraId="08C14A55" w14:textId="77777777" w:rsidR="004B6D94" w:rsidRDefault="004B6D94" w:rsidP="00945765">
      <w:pPr>
        <w:ind w:firstLine="720"/>
      </w:pPr>
      <w:r>
        <w:t>b. This should be prescribed as a single prescription in EPR, or in the Powerplan.</w:t>
      </w:r>
    </w:p>
    <w:p w14:paraId="7A4D5280" w14:textId="77777777" w:rsidR="004B6D94" w:rsidRDefault="004B6D94" w:rsidP="00945765">
      <w:pPr>
        <w:ind w:firstLine="720"/>
      </w:pPr>
      <w:r>
        <w:t xml:space="preserve">c. Administer the bolus dose by direct </w:t>
      </w:r>
      <w:r w:rsidR="00EB7223">
        <w:t>IV</w:t>
      </w:r>
      <w:r>
        <w:t xml:space="preserve"> push over 1-2 minutes.</w:t>
      </w:r>
    </w:p>
    <w:p w14:paraId="0362FE7A" w14:textId="77777777" w:rsidR="004B6D94" w:rsidRDefault="004B6D94" w:rsidP="00945765">
      <w:pPr>
        <w:ind w:firstLine="720"/>
      </w:pPr>
      <w:r>
        <w:t>d. Document the timing of bolus dose administration</w:t>
      </w:r>
      <w:r w:rsidR="00AF3868">
        <w:t xml:space="preserve"> on the drug chart and in the clinical notes</w:t>
      </w:r>
      <w:r>
        <w:t>.</w:t>
      </w:r>
    </w:p>
    <w:p w14:paraId="07C9391C" w14:textId="77777777" w:rsidR="004B6D94" w:rsidRDefault="00A52E58" w:rsidP="004B6D94">
      <w:r>
        <w:t>5.4</w:t>
      </w:r>
      <w:r w:rsidR="004B6D94">
        <w:t xml:space="preserve"> Infusion dose</w:t>
      </w:r>
    </w:p>
    <w:p w14:paraId="4DA08FC8" w14:textId="77777777" w:rsidR="004B6D94" w:rsidRDefault="004B6D94" w:rsidP="00945765">
      <w:pPr>
        <w:ind w:firstLine="720"/>
      </w:pPr>
      <w:r>
        <w:t xml:space="preserve">a. The infusion dose is the remaining 90% of total calculated tPA dose. </w:t>
      </w:r>
    </w:p>
    <w:p w14:paraId="23B8D6BB" w14:textId="77777777" w:rsidR="004B6D94" w:rsidRDefault="004B6D94" w:rsidP="00945765">
      <w:pPr>
        <w:ind w:left="720"/>
      </w:pPr>
      <w:r>
        <w:t>b. This should be prescribed as a single prescription in EPR to run over 1 hour, or as part of the Powerplan.</w:t>
      </w:r>
    </w:p>
    <w:p w14:paraId="05128D11" w14:textId="77777777" w:rsidR="004B6D94" w:rsidRDefault="004B6D94" w:rsidP="00945765">
      <w:pPr>
        <w:ind w:firstLine="720"/>
      </w:pPr>
      <w:r>
        <w:t>c. Document the timing of commencement of the infusion.</w:t>
      </w:r>
    </w:p>
    <w:p w14:paraId="33BA8371" w14:textId="77777777" w:rsidR="004B6D94" w:rsidRDefault="004B6D94" w:rsidP="004B6D94"/>
    <w:p w14:paraId="15515DB8" w14:textId="77777777" w:rsidR="00BE381F" w:rsidRPr="00945765" w:rsidRDefault="00597FAA" w:rsidP="00BE381F">
      <w:pPr>
        <w:rPr>
          <w:b/>
        </w:rPr>
      </w:pPr>
      <w:r w:rsidRPr="00945765">
        <w:rPr>
          <w:b/>
        </w:rPr>
        <w:t xml:space="preserve">6.0 </w:t>
      </w:r>
      <w:r w:rsidR="00BE381F" w:rsidRPr="00945765">
        <w:rPr>
          <w:b/>
        </w:rPr>
        <w:t>Medical assessment of patient treated with thrombolysis at 24 hours post-infusion</w:t>
      </w:r>
    </w:p>
    <w:p w14:paraId="6D85233F" w14:textId="77777777" w:rsidR="00597FAA" w:rsidRDefault="00597FAA" w:rsidP="00BE381F">
      <w:r>
        <w:t>6.1 Patient review</w:t>
      </w:r>
    </w:p>
    <w:p w14:paraId="27A62C10" w14:textId="77777777" w:rsidR="00BE381F" w:rsidRDefault="00597FAA" w:rsidP="00945765">
      <w:pPr>
        <w:ind w:firstLine="720"/>
      </w:pPr>
      <w:r>
        <w:t>a. The</w:t>
      </w:r>
      <w:r w:rsidR="00BE381F">
        <w:t xml:space="preserve"> Acute Stroke Consultant will review the patient the day following treatment.</w:t>
      </w:r>
    </w:p>
    <w:p w14:paraId="2CF5252D" w14:textId="77777777" w:rsidR="00BE381F" w:rsidRDefault="00597FAA" w:rsidP="00945765">
      <w:pPr>
        <w:ind w:left="720"/>
      </w:pPr>
      <w:r>
        <w:lastRenderedPageBreak/>
        <w:t xml:space="preserve">b. </w:t>
      </w:r>
      <w:r w:rsidR="00BE381F">
        <w:t xml:space="preserve">At 24 hours (or as near as is pragmatic within 16 to 36 hours), all treated patients will have a repeat NIHSS documented and </w:t>
      </w:r>
      <w:r w:rsidR="00AF3868">
        <w:t xml:space="preserve">follow up brain imaging </w:t>
      </w:r>
      <w:r w:rsidR="00BE381F">
        <w:t>performed</w:t>
      </w:r>
      <w:r w:rsidR="00AF3868">
        <w:t xml:space="preserve"> (by default this will be non-contrast Dual Energy CT Brain)</w:t>
      </w:r>
      <w:r w:rsidR="00BE381F">
        <w:t>.</w:t>
      </w:r>
    </w:p>
    <w:p w14:paraId="539FEE23" w14:textId="77777777" w:rsidR="00597FAA" w:rsidRDefault="00597FAA" w:rsidP="00BE381F">
      <w:r>
        <w:t>6.2 Antiplatelet therapy</w:t>
      </w:r>
    </w:p>
    <w:p w14:paraId="397F96CC" w14:textId="10039D7E" w:rsidR="00BE381F" w:rsidRDefault="00597FAA" w:rsidP="00945765">
      <w:pPr>
        <w:ind w:left="720"/>
      </w:pPr>
      <w:r>
        <w:t xml:space="preserve">a. </w:t>
      </w:r>
      <w:r w:rsidR="00BE381F">
        <w:t xml:space="preserve">Provided the patient does not have a known allergy or intolerance to aspirin, nor significant haemorrhage </w:t>
      </w:r>
      <w:r w:rsidR="00D1050B">
        <w:t xml:space="preserve">(PH1 or PH 2) </w:t>
      </w:r>
      <w:r w:rsidR="00BE381F">
        <w:t xml:space="preserve">identified on the </w:t>
      </w:r>
      <w:r w:rsidR="003745DC">
        <w:t>24-hour</w:t>
      </w:r>
      <w:r w:rsidR="00BE381F">
        <w:t xml:space="preserve"> CT scan, patients should be prescribed aspirin 300mg</w:t>
      </w:r>
      <w:r>
        <w:t>.</w:t>
      </w:r>
      <w:r w:rsidR="00BE381F">
        <w:t xml:space="preserve"> </w:t>
      </w:r>
    </w:p>
    <w:p w14:paraId="6EC8E108" w14:textId="77777777" w:rsidR="00BE381F" w:rsidRDefault="00597FAA" w:rsidP="00945765">
      <w:pPr>
        <w:ind w:left="720"/>
      </w:pPr>
      <w:r>
        <w:t xml:space="preserve">b. </w:t>
      </w:r>
      <w:r w:rsidR="00BE381F">
        <w:t xml:space="preserve">Aspirin </w:t>
      </w:r>
      <w:r w:rsidR="00AF3868">
        <w:t>should</w:t>
      </w:r>
      <w:r w:rsidR="00BE381F">
        <w:t xml:space="preserve"> not be given until 24 hours have elapsed following the infusion completion due to the increased risk of intracranial haemorrhage.</w:t>
      </w:r>
    </w:p>
    <w:p w14:paraId="2B6DD057" w14:textId="7BB2C857" w:rsidR="00BE381F" w:rsidRDefault="00597FAA" w:rsidP="00945765">
      <w:pPr>
        <w:ind w:left="720"/>
      </w:pPr>
      <w:r>
        <w:t xml:space="preserve">c. </w:t>
      </w:r>
      <w:r w:rsidR="00BE381F">
        <w:t xml:space="preserve">The route of the aspirin prescription is defined by the patient’s swallow status: the route should be oral if the patient </w:t>
      </w:r>
      <w:r w:rsidR="009B11E6">
        <w:t>can</w:t>
      </w:r>
      <w:r w:rsidR="00BE381F">
        <w:t xml:space="preserve"> swallow; the route should be either rectal or nasogastric </w:t>
      </w:r>
      <w:r w:rsidR="003745DC">
        <w:t>tube if</w:t>
      </w:r>
      <w:r w:rsidR="00BE381F">
        <w:t xml:space="preserve"> the patient is </w:t>
      </w:r>
      <w:r>
        <w:t>NBM</w:t>
      </w:r>
      <w:r w:rsidR="009B11E6">
        <w:t xml:space="preserve"> (as determined by swallow screen and SALT review)</w:t>
      </w:r>
      <w:r w:rsidR="00BE381F">
        <w:t xml:space="preserve">. </w:t>
      </w:r>
    </w:p>
    <w:p w14:paraId="2EDE6AC1" w14:textId="77777777" w:rsidR="00BE381F" w:rsidRDefault="00597FAA" w:rsidP="00945765">
      <w:pPr>
        <w:ind w:left="720"/>
      </w:pPr>
      <w:r>
        <w:t xml:space="preserve">d. </w:t>
      </w:r>
      <w:r w:rsidR="00BE381F">
        <w:t>If the patient is genuinely allergic or intolerant, consideration to using an alternate antiplatelet should be made in discussion with the Acute Stroke Consultant.</w:t>
      </w:r>
    </w:p>
    <w:p w14:paraId="25B23D17" w14:textId="77777777" w:rsidR="00BE381F" w:rsidRDefault="00BE381F" w:rsidP="00BE381F"/>
    <w:p w14:paraId="41DE6011" w14:textId="77777777" w:rsidR="00771945" w:rsidRPr="00945765" w:rsidRDefault="002400EF" w:rsidP="00771945">
      <w:pPr>
        <w:rPr>
          <w:b/>
        </w:rPr>
      </w:pPr>
      <w:r>
        <w:rPr>
          <w:b/>
        </w:rPr>
        <w:t>7.0</w:t>
      </w:r>
      <w:r w:rsidRPr="002400EF">
        <w:t xml:space="preserve"> </w:t>
      </w:r>
      <w:r w:rsidRPr="00945765">
        <w:rPr>
          <w:b/>
        </w:rPr>
        <w:t>Hypertension Management</w:t>
      </w:r>
    </w:p>
    <w:p w14:paraId="0B18354F" w14:textId="77777777" w:rsidR="00771945" w:rsidRDefault="00771945" w:rsidP="00771945">
      <w:r>
        <w:t xml:space="preserve">7.1 </w:t>
      </w:r>
      <w:r w:rsidR="002400EF">
        <w:t xml:space="preserve">Hypertension treatment </w:t>
      </w:r>
    </w:p>
    <w:p w14:paraId="3AC1D5F7" w14:textId="77777777" w:rsidR="00A36307" w:rsidRPr="00945765" w:rsidRDefault="005C5A9C" w:rsidP="00945765">
      <w:pPr>
        <w:ind w:left="720"/>
      </w:pPr>
      <w:r>
        <w:t xml:space="preserve">a. </w:t>
      </w:r>
      <w:r w:rsidR="00D92BAC">
        <w:t>Untreated h</w:t>
      </w:r>
      <w:r w:rsidR="00A36307" w:rsidRPr="00945765">
        <w:t>ypertension (defined as systolic BP &gt; 185 mmHg or diastolic BP &gt; 110 mmHg), either prior to or during treatment, is a contraindication to thrombolysis.</w:t>
      </w:r>
    </w:p>
    <w:p w14:paraId="393A3C66" w14:textId="5289D2F7" w:rsidR="00A36307" w:rsidRPr="00945765" w:rsidRDefault="00FE67AD" w:rsidP="00945765">
      <w:pPr>
        <w:ind w:left="360" w:firstLine="360"/>
      </w:pPr>
      <w:r>
        <w:t xml:space="preserve">b. </w:t>
      </w:r>
      <w:r w:rsidR="00A36307" w:rsidRPr="00945765">
        <w:t xml:space="preserve">Ensure that non-stroke related causes for hypertension </w:t>
      </w:r>
      <w:r w:rsidR="00D92BAC">
        <w:t>have been addressed</w:t>
      </w:r>
      <w:r w:rsidR="00A36307" w:rsidRPr="00945765">
        <w:t xml:space="preserve"> </w:t>
      </w:r>
      <w:r w:rsidR="003745DC" w:rsidRPr="00945765">
        <w:t>e.g.,</w:t>
      </w:r>
      <w:r w:rsidR="00A36307" w:rsidRPr="00945765">
        <w:t xml:space="preserve"> urinary retention</w:t>
      </w:r>
      <w:r w:rsidR="00D92BAC">
        <w:t xml:space="preserve"> or pain</w:t>
      </w:r>
      <w:r w:rsidR="00A36307" w:rsidRPr="00945765">
        <w:t>.</w:t>
      </w:r>
    </w:p>
    <w:p w14:paraId="0A2BDC77" w14:textId="77777777" w:rsidR="00A36307" w:rsidRPr="00945765" w:rsidRDefault="00FE67AD" w:rsidP="00945765">
      <w:pPr>
        <w:ind w:firstLine="720"/>
      </w:pPr>
      <w:r>
        <w:t xml:space="preserve">c. </w:t>
      </w:r>
      <w:r w:rsidR="00A36307" w:rsidRPr="00945765">
        <w:t>Initiate blood pressure lowering treatment where blood pressure is:</w:t>
      </w:r>
    </w:p>
    <w:p w14:paraId="4FB578AD" w14:textId="77777777" w:rsidR="00A36307" w:rsidRPr="00945765" w:rsidRDefault="00A36307" w:rsidP="00945765">
      <w:pPr>
        <w:pStyle w:val="ListParagraph"/>
        <w:numPr>
          <w:ilvl w:val="0"/>
          <w:numId w:val="66"/>
        </w:numPr>
      </w:pPr>
      <w:r w:rsidRPr="00945765">
        <w:t xml:space="preserve">greater than 185/110 mmHg prior to decision to thrombolyse and is the only contraindication to treatment; or, </w:t>
      </w:r>
    </w:p>
    <w:p w14:paraId="7FE36E91" w14:textId="77777777" w:rsidR="00A36307" w:rsidRPr="00FE67AD" w:rsidRDefault="00A36307" w:rsidP="00945765">
      <w:pPr>
        <w:pStyle w:val="ListParagraph"/>
        <w:numPr>
          <w:ilvl w:val="0"/>
          <w:numId w:val="66"/>
        </w:numPr>
      </w:pPr>
      <w:r w:rsidRPr="00945765">
        <w:t xml:space="preserve">greater than 185/110 mmHg on two readings 5 minutes apart while thrombolysis underway. </w:t>
      </w:r>
    </w:p>
    <w:p w14:paraId="5315BC31" w14:textId="77777777" w:rsidR="00A36307" w:rsidRPr="00945765" w:rsidRDefault="00FE67AD" w:rsidP="00945765">
      <w:pPr>
        <w:ind w:left="720"/>
      </w:pPr>
      <w:r>
        <w:t xml:space="preserve">d. </w:t>
      </w:r>
      <w:r w:rsidR="00A36307" w:rsidRPr="00945765">
        <w:t xml:space="preserve">First Line Treatment – intravenous </w:t>
      </w:r>
      <w:r w:rsidR="00A36307" w:rsidRPr="00945765">
        <w:rPr>
          <w:b/>
        </w:rPr>
        <w:t xml:space="preserve">labetalol </w:t>
      </w:r>
      <w:r w:rsidR="00A36307" w:rsidRPr="00945765">
        <w:t>(see below for detail)</w:t>
      </w:r>
    </w:p>
    <w:p w14:paraId="03E18609" w14:textId="77777777" w:rsidR="00A36307" w:rsidRPr="00945765" w:rsidRDefault="00FE67AD" w:rsidP="00945765">
      <w:pPr>
        <w:ind w:firstLine="720"/>
      </w:pPr>
      <w:r>
        <w:t xml:space="preserve">e. </w:t>
      </w:r>
      <w:r w:rsidR="00A36307" w:rsidRPr="00945765">
        <w:t xml:space="preserve">Second Line Treatment – intravenous </w:t>
      </w:r>
      <w:r w:rsidR="00A36307" w:rsidRPr="00945765">
        <w:rPr>
          <w:b/>
        </w:rPr>
        <w:t>glyceryl trinitrate</w:t>
      </w:r>
      <w:r w:rsidR="00A36307" w:rsidRPr="00945765">
        <w:t xml:space="preserve"> (GTN) (see below for detail)</w:t>
      </w:r>
    </w:p>
    <w:p w14:paraId="7DDFBFC3" w14:textId="77777777" w:rsidR="00A36307" w:rsidRPr="00945765" w:rsidRDefault="00FE67AD" w:rsidP="00945765">
      <w:pPr>
        <w:ind w:firstLine="720"/>
      </w:pPr>
      <w:r>
        <w:t xml:space="preserve">f. </w:t>
      </w:r>
      <w:r w:rsidR="00A36307" w:rsidRPr="00945765">
        <w:t xml:space="preserve">Target blood pressure during treatment and for the first 24 hours after treatment should be:  </w:t>
      </w:r>
    </w:p>
    <w:p w14:paraId="0BCC9A66" w14:textId="77777777" w:rsidR="00A36307" w:rsidRPr="00945765" w:rsidRDefault="00A36307" w:rsidP="00945765">
      <w:pPr>
        <w:pStyle w:val="ListParagraph"/>
        <w:numPr>
          <w:ilvl w:val="0"/>
          <w:numId w:val="67"/>
        </w:numPr>
      </w:pPr>
      <w:r w:rsidRPr="00945765">
        <w:t>systolic blood pressure range 150 – 185 mmHg</w:t>
      </w:r>
    </w:p>
    <w:p w14:paraId="434BE697" w14:textId="77777777" w:rsidR="00A36307" w:rsidRPr="00945765" w:rsidRDefault="00A36307" w:rsidP="00945765">
      <w:pPr>
        <w:pStyle w:val="ListParagraph"/>
        <w:numPr>
          <w:ilvl w:val="0"/>
          <w:numId w:val="67"/>
        </w:numPr>
      </w:pPr>
      <w:r w:rsidRPr="00945765">
        <w:t>diastolic blood pressure range &lt;110 mmHg</w:t>
      </w:r>
    </w:p>
    <w:p w14:paraId="51D9F6C9" w14:textId="77777777" w:rsidR="00A36307" w:rsidRPr="00945765" w:rsidRDefault="00A36307" w:rsidP="00A36307">
      <w:pPr>
        <w:rPr>
          <w:rFonts w:cs="Arial"/>
        </w:rPr>
      </w:pPr>
    </w:p>
    <w:p w14:paraId="31DD653F" w14:textId="77777777" w:rsidR="00A36307" w:rsidRPr="00945765" w:rsidRDefault="004B7E04" w:rsidP="00945765">
      <w:pPr>
        <w:rPr>
          <w:rFonts w:cs="Arial"/>
        </w:rPr>
      </w:pPr>
      <w:r>
        <w:rPr>
          <w:rFonts w:cs="Arial"/>
        </w:rPr>
        <w:t xml:space="preserve">7.2 </w:t>
      </w:r>
      <w:r w:rsidR="00A36307" w:rsidRPr="00945765">
        <w:rPr>
          <w:rFonts w:cs="Arial"/>
        </w:rPr>
        <w:t xml:space="preserve">Use of intravenous labetalol: </w:t>
      </w:r>
    </w:p>
    <w:p w14:paraId="1581EEC4" w14:textId="77777777" w:rsidR="00A36307" w:rsidRPr="00945765" w:rsidRDefault="004B7E04" w:rsidP="00945765">
      <w:pPr>
        <w:ind w:firstLine="720"/>
        <w:rPr>
          <w:rFonts w:cs="Arial"/>
        </w:rPr>
      </w:pPr>
      <w:r>
        <w:rPr>
          <w:rFonts w:cs="Arial"/>
        </w:rPr>
        <w:lastRenderedPageBreak/>
        <w:t xml:space="preserve">a. </w:t>
      </w:r>
      <w:r w:rsidR="00A36307" w:rsidRPr="00945765">
        <w:rPr>
          <w:rFonts w:cs="Arial"/>
        </w:rPr>
        <w:t>First line treatment for blood pressure reduction in acute ischaemic stroke.</w:t>
      </w:r>
    </w:p>
    <w:p w14:paraId="34B1969E" w14:textId="77777777" w:rsidR="00A36307" w:rsidRPr="00945765" w:rsidRDefault="004B7E04" w:rsidP="00945765">
      <w:pPr>
        <w:ind w:firstLine="720"/>
        <w:rPr>
          <w:rFonts w:cs="Arial"/>
        </w:rPr>
      </w:pPr>
      <w:r>
        <w:rPr>
          <w:rFonts w:cs="Arial"/>
        </w:rPr>
        <w:t xml:space="preserve">b. </w:t>
      </w:r>
      <w:r w:rsidR="00A36307" w:rsidRPr="00945765">
        <w:rPr>
          <w:rFonts w:cs="Arial"/>
        </w:rPr>
        <w:t>Confirm no contraindications to labetalol use present. These include (see BNF for full list):</w:t>
      </w:r>
    </w:p>
    <w:p w14:paraId="1BEBF4D5" w14:textId="77777777" w:rsidR="00A36307" w:rsidRPr="00945765" w:rsidRDefault="00A36307" w:rsidP="00945765">
      <w:pPr>
        <w:pStyle w:val="ListParagraph"/>
        <w:numPr>
          <w:ilvl w:val="2"/>
          <w:numId w:val="61"/>
        </w:numPr>
        <w:rPr>
          <w:rFonts w:cs="Arial"/>
        </w:rPr>
      </w:pPr>
      <w:r w:rsidRPr="00945765">
        <w:rPr>
          <w:rFonts w:cs="Arial"/>
        </w:rPr>
        <w:t>Cardiogenic shock</w:t>
      </w:r>
    </w:p>
    <w:p w14:paraId="461C4328" w14:textId="77777777" w:rsidR="00A36307" w:rsidRPr="00945765" w:rsidRDefault="00A36307" w:rsidP="00945765">
      <w:pPr>
        <w:pStyle w:val="ListParagraph"/>
        <w:numPr>
          <w:ilvl w:val="2"/>
          <w:numId w:val="61"/>
        </w:numPr>
        <w:rPr>
          <w:rFonts w:cs="Arial"/>
        </w:rPr>
      </w:pPr>
      <w:r w:rsidRPr="00945765">
        <w:rPr>
          <w:rFonts w:cs="Arial"/>
        </w:rPr>
        <w:t>Uncontrolled heart failure</w:t>
      </w:r>
    </w:p>
    <w:p w14:paraId="45491CB7" w14:textId="77777777" w:rsidR="00A36307" w:rsidRPr="00945765" w:rsidRDefault="00A36307" w:rsidP="00945765">
      <w:pPr>
        <w:pStyle w:val="ListParagraph"/>
        <w:numPr>
          <w:ilvl w:val="2"/>
          <w:numId w:val="61"/>
        </w:numPr>
        <w:rPr>
          <w:rFonts w:cs="Arial"/>
        </w:rPr>
      </w:pPr>
      <w:r w:rsidRPr="00945765">
        <w:rPr>
          <w:rFonts w:cs="Arial"/>
        </w:rPr>
        <w:t>Sick sinus syndrome</w:t>
      </w:r>
    </w:p>
    <w:p w14:paraId="20DF6163" w14:textId="77777777" w:rsidR="00A36307" w:rsidRPr="00945765" w:rsidRDefault="00A36307" w:rsidP="00945765">
      <w:pPr>
        <w:pStyle w:val="ListParagraph"/>
        <w:numPr>
          <w:ilvl w:val="2"/>
          <w:numId w:val="61"/>
        </w:numPr>
        <w:rPr>
          <w:rFonts w:cs="Arial"/>
        </w:rPr>
      </w:pPr>
      <w:r w:rsidRPr="00945765">
        <w:rPr>
          <w:rFonts w:cs="Arial"/>
        </w:rPr>
        <w:t>Second or third degree heart block</w:t>
      </w:r>
    </w:p>
    <w:p w14:paraId="34A7E2B1" w14:textId="77777777" w:rsidR="00A36307" w:rsidRPr="00945765" w:rsidRDefault="00A36307" w:rsidP="00945765">
      <w:pPr>
        <w:pStyle w:val="ListParagraph"/>
        <w:numPr>
          <w:ilvl w:val="2"/>
          <w:numId w:val="61"/>
        </w:numPr>
        <w:rPr>
          <w:rFonts w:cs="Arial"/>
        </w:rPr>
      </w:pPr>
      <w:r w:rsidRPr="00945765">
        <w:rPr>
          <w:rFonts w:cs="Arial"/>
        </w:rPr>
        <w:t>History of wheezing or asthma</w:t>
      </w:r>
    </w:p>
    <w:p w14:paraId="27B05DF8" w14:textId="77777777" w:rsidR="00A36307" w:rsidRPr="00945765" w:rsidRDefault="00A36307" w:rsidP="00945765">
      <w:pPr>
        <w:pStyle w:val="ListParagraph"/>
        <w:numPr>
          <w:ilvl w:val="2"/>
          <w:numId w:val="61"/>
        </w:numPr>
        <w:rPr>
          <w:rFonts w:cs="Arial"/>
        </w:rPr>
      </w:pPr>
      <w:r w:rsidRPr="00945765">
        <w:rPr>
          <w:rFonts w:cs="Arial"/>
        </w:rPr>
        <w:t>Bradycardia (&lt;50 bpm) in the absence of a permanent pacemaker</w:t>
      </w:r>
    </w:p>
    <w:p w14:paraId="3411B961" w14:textId="57E45D16" w:rsidR="00A36307" w:rsidRPr="00945765" w:rsidRDefault="00A36307" w:rsidP="00945765">
      <w:pPr>
        <w:pStyle w:val="ListParagraph"/>
        <w:numPr>
          <w:ilvl w:val="2"/>
          <w:numId w:val="61"/>
        </w:numPr>
        <w:rPr>
          <w:rFonts w:cs="Arial"/>
        </w:rPr>
      </w:pPr>
      <w:r w:rsidRPr="00945765">
        <w:rPr>
          <w:rFonts w:cs="Arial"/>
        </w:rPr>
        <w:t xml:space="preserve">Hypersensitivity to </w:t>
      </w:r>
      <w:r w:rsidR="003745DC" w:rsidRPr="00945765">
        <w:rPr>
          <w:rFonts w:cs="Arial"/>
        </w:rPr>
        <w:t>labetalol</w:t>
      </w:r>
    </w:p>
    <w:p w14:paraId="27018041" w14:textId="77777777" w:rsidR="00A36307" w:rsidRPr="00945765" w:rsidRDefault="00A36307" w:rsidP="00A36307">
      <w:pPr>
        <w:ind w:left="1800"/>
        <w:rPr>
          <w:rFonts w:cs="Arial"/>
        </w:rPr>
      </w:pPr>
    </w:p>
    <w:p w14:paraId="7FA1F20F" w14:textId="77777777" w:rsidR="00A36307" w:rsidRPr="00945765" w:rsidRDefault="004B7E04" w:rsidP="00945765">
      <w:pPr>
        <w:ind w:firstLine="720"/>
        <w:rPr>
          <w:rFonts w:cs="Arial"/>
        </w:rPr>
      </w:pPr>
      <w:r>
        <w:rPr>
          <w:rFonts w:cs="Arial"/>
        </w:rPr>
        <w:t xml:space="preserve">c. </w:t>
      </w:r>
      <w:r w:rsidR="00A36307" w:rsidRPr="00945765">
        <w:rPr>
          <w:rFonts w:cs="Arial"/>
        </w:rPr>
        <w:t>Labetalol bolus dose:</w:t>
      </w:r>
    </w:p>
    <w:p w14:paraId="02D02F5A" w14:textId="77777777" w:rsidR="00A36307" w:rsidRPr="00945765" w:rsidRDefault="00A36307" w:rsidP="00945765">
      <w:pPr>
        <w:pStyle w:val="ListParagraph"/>
        <w:numPr>
          <w:ilvl w:val="0"/>
          <w:numId w:val="68"/>
        </w:numPr>
        <w:rPr>
          <w:rFonts w:cs="Arial"/>
        </w:rPr>
      </w:pPr>
      <w:r w:rsidRPr="00945765">
        <w:rPr>
          <w:rFonts w:cs="Arial"/>
        </w:rPr>
        <w:t xml:space="preserve">Give a bolus intravenous labetalol 10 – 20 mg and monitor blood pressure every 5 minutes. </w:t>
      </w:r>
    </w:p>
    <w:p w14:paraId="07B53397" w14:textId="77777777" w:rsidR="00A36307" w:rsidRPr="00945765" w:rsidRDefault="00A36307" w:rsidP="00945765">
      <w:pPr>
        <w:pStyle w:val="ListParagraph"/>
        <w:numPr>
          <w:ilvl w:val="0"/>
          <w:numId w:val="68"/>
        </w:numPr>
        <w:rPr>
          <w:rFonts w:cs="Arial"/>
        </w:rPr>
      </w:pPr>
      <w:r w:rsidRPr="00945765">
        <w:rPr>
          <w:rFonts w:cs="Arial"/>
        </w:rPr>
        <w:t xml:space="preserve">If after 10 minutes, the blood pressure remains greater than 185/110 mmHg, consider giving a second bolus of intravenous labetalol 20 – 40 mg and continue to monitor blood pressure every 5 minutes. </w:t>
      </w:r>
    </w:p>
    <w:p w14:paraId="4D88DB8F" w14:textId="77777777" w:rsidR="00A36307" w:rsidRPr="00945765" w:rsidRDefault="004B7E04" w:rsidP="00945765">
      <w:pPr>
        <w:pStyle w:val="ListParagraph"/>
        <w:numPr>
          <w:ilvl w:val="0"/>
          <w:numId w:val="68"/>
        </w:numPr>
        <w:rPr>
          <w:rFonts w:cs="Arial"/>
        </w:rPr>
      </w:pPr>
      <w:r w:rsidRPr="004E417E">
        <w:rPr>
          <w:rFonts w:cs="Arial"/>
        </w:rPr>
        <w:t>I</w:t>
      </w:r>
      <w:r w:rsidR="00A36307" w:rsidRPr="00945765">
        <w:rPr>
          <w:rFonts w:cs="Arial"/>
        </w:rPr>
        <w:t>f blood pressure remains elevated following two boluses, do not commence treatment with thrombolysis, or stop thrombolysis, if already commenced.</w:t>
      </w:r>
    </w:p>
    <w:p w14:paraId="165BD429" w14:textId="77777777" w:rsidR="00A36307" w:rsidRPr="00945765" w:rsidRDefault="00A36307" w:rsidP="00A36307">
      <w:pPr>
        <w:rPr>
          <w:rFonts w:cs="Arial"/>
        </w:rPr>
      </w:pPr>
    </w:p>
    <w:p w14:paraId="5BE6DD91" w14:textId="77777777" w:rsidR="00A36307" w:rsidRPr="00945765" w:rsidRDefault="00A731A3" w:rsidP="00945765">
      <w:pPr>
        <w:rPr>
          <w:rFonts w:cs="Arial"/>
        </w:rPr>
      </w:pPr>
      <w:r>
        <w:rPr>
          <w:rFonts w:cs="Arial"/>
        </w:rPr>
        <w:t xml:space="preserve">7.3 </w:t>
      </w:r>
      <w:r w:rsidR="00A36307" w:rsidRPr="00945765">
        <w:rPr>
          <w:rFonts w:cs="Arial"/>
        </w:rPr>
        <w:t>Use of intravenous glyceryl trinitrate (GTN)</w:t>
      </w:r>
    </w:p>
    <w:p w14:paraId="42CEF81D" w14:textId="77777777" w:rsidR="00A36307" w:rsidRPr="00945765" w:rsidRDefault="00A731A3" w:rsidP="00945765">
      <w:pPr>
        <w:ind w:firstLine="720"/>
        <w:rPr>
          <w:rFonts w:cs="Arial"/>
        </w:rPr>
      </w:pPr>
      <w:r>
        <w:rPr>
          <w:rFonts w:cs="Arial"/>
        </w:rPr>
        <w:t xml:space="preserve">a. </w:t>
      </w:r>
      <w:r w:rsidR="00A36307" w:rsidRPr="00945765">
        <w:rPr>
          <w:rFonts w:cs="Arial"/>
        </w:rPr>
        <w:t>Second line treatment for blood pressure reduction in acute ischaemic stroke.</w:t>
      </w:r>
    </w:p>
    <w:p w14:paraId="191154B8" w14:textId="77777777" w:rsidR="00A36307" w:rsidRPr="00945765" w:rsidRDefault="00A731A3" w:rsidP="00945765">
      <w:pPr>
        <w:ind w:firstLine="720"/>
        <w:rPr>
          <w:rFonts w:cs="Arial"/>
        </w:rPr>
      </w:pPr>
      <w:r>
        <w:rPr>
          <w:rFonts w:cs="Arial"/>
        </w:rPr>
        <w:t xml:space="preserve">b. </w:t>
      </w:r>
      <w:r w:rsidR="00A36307" w:rsidRPr="00945765">
        <w:rPr>
          <w:rFonts w:cs="Arial"/>
        </w:rPr>
        <w:t>Use only where a contraindication to intravenous labetalol use is identified.</w:t>
      </w:r>
    </w:p>
    <w:p w14:paraId="48EBC4B3" w14:textId="77777777" w:rsidR="00A36307" w:rsidRPr="00945765" w:rsidRDefault="00A731A3" w:rsidP="00945765">
      <w:pPr>
        <w:ind w:firstLine="720"/>
        <w:rPr>
          <w:rFonts w:cs="Arial"/>
        </w:rPr>
      </w:pPr>
      <w:r>
        <w:rPr>
          <w:rFonts w:cs="Arial"/>
        </w:rPr>
        <w:t xml:space="preserve">c. </w:t>
      </w:r>
      <w:r w:rsidR="00A36307" w:rsidRPr="00945765">
        <w:rPr>
          <w:rFonts w:cs="Arial"/>
        </w:rPr>
        <w:t>Start infusion rate at 2 ml/hr increasing rate to reach target blood pressure.</w:t>
      </w:r>
    </w:p>
    <w:p w14:paraId="17E5E72A" w14:textId="77777777" w:rsidR="00A36307" w:rsidRPr="00945765" w:rsidRDefault="00A731A3" w:rsidP="00945765">
      <w:pPr>
        <w:ind w:left="720"/>
        <w:rPr>
          <w:rFonts w:cs="Arial"/>
        </w:rPr>
      </w:pPr>
      <w:r>
        <w:rPr>
          <w:rFonts w:cs="Arial"/>
        </w:rPr>
        <w:t xml:space="preserve">d. </w:t>
      </w:r>
      <w:r w:rsidR="00A36307" w:rsidRPr="00945765">
        <w:rPr>
          <w:rFonts w:cs="Arial"/>
        </w:rPr>
        <w:t>If</w:t>
      </w:r>
      <w:r w:rsidR="002A5D9A">
        <w:rPr>
          <w:rFonts w:cs="Arial"/>
        </w:rPr>
        <w:t xml:space="preserve"> target blood pressure is</w:t>
      </w:r>
      <w:r w:rsidR="00A36307" w:rsidRPr="00945765">
        <w:rPr>
          <w:rFonts w:cs="Arial"/>
        </w:rPr>
        <w:t xml:space="preserve"> not reached within 15 minutes, do not commence treatment with thrombolysis, or stop thrombolysis, if already commenced.</w:t>
      </w:r>
    </w:p>
    <w:p w14:paraId="69E1EB74" w14:textId="77777777" w:rsidR="00A36307" w:rsidRPr="00945765" w:rsidRDefault="00A36307" w:rsidP="00A36307">
      <w:pPr>
        <w:spacing w:after="0" w:line="240" w:lineRule="auto"/>
        <w:rPr>
          <w:rFonts w:eastAsiaTheme="majorEastAsia" w:cs="Arial"/>
          <w:b/>
          <w:bCs/>
        </w:rPr>
      </w:pPr>
      <w:r w:rsidRPr="00771945">
        <w:br w:type="page"/>
      </w:r>
    </w:p>
    <w:p w14:paraId="6D2A48D3" w14:textId="77777777" w:rsidR="00D31E97" w:rsidRPr="00BE45CB" w:rsidRDefault="00D31E97" w:rsidP="00D31E97">
      <w:pPr>
        <w:rPr>
          <w:b/>
        </w:rPr>
      </w:pPr>
      <w:r w:rsidRPr="00BE45CB">
        <w:rPr>
          <w:b/>
        </w:rPr>
        <w:lastRenderedPageBreak/>
        <w:t>8.0 Haemorrhage within 24 hours of t-PA administration</w:t>
      </w:r>
    </w:p>
    <w:p w14:paraId="0A38A7EA" w14:textId="77777777" w:rsidR="00D31E97" w:rsidRDefault="00D31E97" w:rsidP="00D31E97">
      <w:pPr>
        <w:rPr>
          <w:b/>
        </w:rPr>
      </w:pPr>
      <w:r w:rsidRPr="00C74CFD">
        <w:t xml:space="preserve">8.1 Intracranial Haemorrhage </w:t>
      </w:r>
    </w:p>
    <w:p w14:paraId="3A8E66CB" w14:textId="77777777" w:rsidR="00D31E97" w:rsidRPr="00C74CFD" w:rsidRDefault="00D31E97" w:rsidP="00D31E97">
      <w:r>
        <w:t xml:space="preserve">    </w:t>
      </w:r>
      <w:r>
        <w:tab/>
      </w:r>
      <w:r w:rsidRPr="00945765">
        <w:t>a.</w:t>
      </w:r>
      <w:r>
        <w:rPr>
          <w:b/>
        </w:rPr>
        <w:t xml:space="preserve"> </w:t>
      </w:r>
      <w:r w:rsidRPr="00C74CFD">
        <w:t>Suspect intracranial haemorrhage if:</w:t>
      </w:r>
    </w:p>
    <w:p w14:paraId="040A48B9" w14:textId="77777777" w:rsidR="00D31E97" w:rsidRPr="00BC1B00" w:rsidRDefault="00D31E97" w:rsidP="00D31E97">
      <w:pPr>
        <w:pStyle w:val="ListParagraph"/>
        <w:numPr>
          <w:ilvl w:val="0"/>
          <w:numId w:val="69"/>
        </w:numPr>
      </w:pPr>
      <w:r>
        <w:t>Worsening</w:t>
      </w:r>
      <w:r w:rsidRPr="00BC1B00">
        <w:t xml:space="preserve"> neurological deficit</w:t>
      </w:r>
      <w:r>
        <w:t xml:space="preserve"> or</w:t>
      </w:r>
      <w:r w:rsidRPr="00BC1B00">
        <w:t xml:space="preserve"> deteriorating level of consciousness</w:t>
      </w:r>
    </w:p>
    <w:p w14:paraId="1994A5EB" w14:textId="77777777" w:rsidR="00D31E97" w:rsidRPr="00BC1B00" w:rsidRDefault="00D31E97" w:rsidP="00D31E97">
      <w:pPr>
        <w:pStyle w:val="ListParagraph"/>
        <w:numPr>
          <w:ilvl w:val="0"/>
          <w:numId w:val="69"/>
        </w:numPr>
      </w:pPr>
      <w:r w:rsidRPr="00BC1B00">
        <w:t xml:space="preserve">New or increasing </w:t>
      </w:r>
      <w:proofErr w:type="gramStart"/>
      <w:r w:rsidRPr="00BC1B00">
        <w:t>headache</w:t>
      </w:r>
      <w:proofErr w:type="gramEnd"/>
    </w:p>
    <w:p w14:paraId="76ADF180" w14:textId="77777777" w:rsidR="00D31E97" w:rsidRPr="00BC1B00" w:rsidRDefault="00D31E97" w:rsidP="00D31E97">
      <w:pPr>
        <w:pStyle w:val="ListParagraph"/>
        <w:numPr>
          <w:ilvl w:val="0"/>
          <w:numId w:val="69"/>
        </w:numPr>
      </w:pPr>
      <w:r w:rsidRPr="00BC1B00">
        <w:t>Acute hypertension (two successive blood pressure readings &gt;185/110 mmHg)</w:t>
      </w:r>
    </w:p>
    <w:p w14:paraId="0A16A022" w14:textId="77777777" w:rsidR="00D31E97" w:rsidRPr="00BC1B00" w:rsidRDefault="00D31E97" w:rsidP="00D31E97">
      <w:pPr>
        <w:pStyle w:val="ListParagraph"/>
        <w:numPr>
          <w:ilvl w:val="0"/>
          <w:numId w:val="69"/>
        </w:numPr>
      </w:pPr>
      <w:r w:rsidRPr="00BC1B00">
        <w:t>Nausea and vomiting</w:t>
      </w:r>
    </w:p>
    <w:p w14:paraId="2109E9BB" w14:textId="77777777" w:rsidR="00D31E97" w:rsidRDefault="00D31E97" w:rsidP="00D31E97">
      <w:pPr>
        <w:ind w:left="360"/>
      </w:pPr>
      <w:r>
        <w:tab/>
        <w:t xml:space="preserve">b. </w:t>
      </w:r>
      <w:r w:rsidRPr="00945765">
        <w:t xml:space="preserve">If haemorrhage is suspected, either intracranial or extracranial, the first action should be to stop </w:t>
      </w:r>
      <w:r>
        <w:tab/>
      </w:r>
      <w:r w:rsidRPr="00945765">
        <w:t>the infusion of t</w:t>
      </w:r>
      <w:r>
        <w:t>-</w:t>
      </w:r>
      <w:r w:rsidRPr="00945765">
        <w:t xml:space="preserve">PA, if it is still running, and/ or antithrombotic treatment while definitive </w:t>
      </w:r>
      <w:r>
        <w:tab/>
      </w:r>
      <w:r w:rsidRPr="00945765">
        <w:t>investigations take place.</w:t>
      </w:r>
    </w:p>
    <w:p w14:paraId="14587950" w14:textId="77777777" w:rsidR="00D31E97" w:rsidRPr="00945765" w:rsidRDefault="00D31E97" w:rsidP="00D31E97">
      <w:pPr>
        <w:ind w:left="360"/>
      </w:pPr>
      <w:r>
        <w:tab/>
        <w:t xml:space="preserve">c. Arrange urgent CT Brain imaging and inform the duty stroke consultant. </w:t>
      </w:r>
    </w:p>
    <w:p w14:paraId="2132A564" w14:textId="77777777" w:rsidR="00D31E97" w:rsidRPr="004E417E" w:rsidRDefault="00D31E97" w:rsidP="00D31E97">
      <w:pPr>
        <w:ind w:left="360"/>
      </w:pPr>
      <w:r>
        <w:tab/>
        <w:t xml:space="preserve">d. If </w:t>
      </w:r>
      <w:r w:rsidRPr="004E417E">
        <w:t>Intracranial haemorrhage</w:t>
      </w:r>
      <w:r>
        <w:t xml:space="preserve"> confirmed:</w:t>
      </w:r>
    </w:p>
    <w:p w14:paraId="2EFFB111" w14:textId="77777777" w:rsidR="00D31E97" w:rsidRPr="00C17AEC" w:rsidRDefault="00D31E97" w:rsidP="00D31E97">
      <w:pPr>
        <w:pStyle w:val="ListParagraph"/>
        <w:numPr>
          <w:ilvl w:val="0"/>
          <w:numId w:val="72"/>
        </w:numPr>
      </w:pPr>
      <w:r w:rsidRPr="00BC1B00">
        <w:t>Take bl</w:t>
      </w:r>
      <w:r>
        <w:t xml:space="preserve">oods for FBC, </w:t>
      </w:r>
      <w:r w:rsidRPr="00945765">
        <w:t>Coagulation screen</w:t>
      </w:r>
      <w:r>
        <w:t xml:space="preserve">, </w:t>
      </w:r>
      <w:r w:rsidRPr="00945765">
        <w:t xml:space="preserve">Fibrinogen, </w:t>
      </w:r>
      <w:r>
        <w:t xml:space="preserve">D-Dimers, </w:t>
      </w:r>
      <w:r w:rsidRPr="00945765">
        <w:t>Group and Save</w:t>
      </w:r>
    </w:p>
    <w:p w14:paraId="22389472" w14:textId="77777777" w:rsidR="00D31E97" w:rsidRPr="00BC1B00" w:rsidRDefault="00D31E97" w:rsidP="00D31E97">
      <w:pPr>
        <w:pStyle w:val="ListParagraph"/>
        <w:numPr>
          <w:ilvl w:val="0"/>
          <w:numId w:val="72"/>
        </w:numPr>
      </w:pPr>
      <w:r>
        <w:rPr>
          <w:lang w:val="en-US"/>
        </w:rPr>
        <w:t>Then a</w:t>
      </w:r>
      <w:r w:rsidRPr="00441A13">
        <w:rPr>
          <w:lang w:val="en-US"/>
        </w:rPr>
        <w:t xml:space="preserve">dminister intravenous tranexamic acid 1 g </w:t>
      </w:r>
      <w:proofErr w:type="spellStart"/>
      <w:proofErr w:type="gramStart"/>
      <w:r w:rsidRPr="00441A13">
        <w:rPr>
          <w:lang w:val="en-US"/>
        </w:rPr>
        <w:t>tds</w:t>
      </w:r>
      <w:proofErr w:type="spellEnd"/>
      <w:proofErr w:type="gramEnd"/>
      <w:r w:rsidRPr="00441A13">
        <w:rPr>
          <w:lang w:val="en-US"/>
        </w:rPr>
        <w:t xml:space="preserve"> </w:t>
      </w:r>
    </w:p>
    <w:p w14:paraId="6FA3A6E3" w14:textId="77777777" w:rsidR="00D31E97" w:rsidRPr="007C7871" w:rsidRDefault="00D31E97" w:rsidP="00D31E97">
      <w:pPr>
        <w:pStyle w:val="ListParagraph"/>
        <w:numPr>
          <w:ilvl w:val="0"/>
          <w:numId w:val="72"/>
        </w:numPr>
      </w:pPr>
      <w:r>
        <w:rPr>
          <w:lang w:val="en-US"/>
        </w:rPr>
        <w:t>Prescribe 2 pools of cryoprecipitate on EPR (10 units) aiming for fibrinogen 1.5-2g/</w:t>
      </w:r>
      <w:proofErr w:type="gramStart"/>
      <w:r>
        <w:rPr>
          <w:lang w:val="en-US"/>
        </w:rPr>
        <w:t>l</w:t>
      </w:r>
      <w:proofErr w:type="gramEnd"/>
      <w:r>
        <w:rPr>
          <w:lang w:val="en-US"/>
        </w:rPr>
        <w:t xml:space="preserve"> </w:t>
      </w:r>
    </w:p>
    <w:p w14:paraId="74464B9F" w14:textId="77777777" w:rsidR="00D31E97" w:rsidRPr="003C2F78" w:rsidRDefault="00D31E97" w:rsidP="00D31E97">
      <w:pPr>
        <w:pStyle w:val="ListParagraph"/>
        <w:numPr>
          <w:ilvl w:val="0"/>
          <w:numId w:val="72"/>
        </w:numPr>
      </w:pPr>
      <w:r>
        <w:rPr>
          <w:lang w:val="en-US"/>
        </w:rPr>
        <w:t xml:space="preserve">Consider FFP administration as guided by coagulation </w:t>
      </w:r>
      <w:proofErr w:type="gramStart"/>
      <w:r>
        <w:rPr>
          <w:lang w:val="en-US"/>
        </w:rPr>
        <w:t>results</w:t>
      </w:r>
      <w:proofErr w:type="gramEnd"/>
    </w:p>
    <w:p w14:paraId="47D00806" w14:textId="77777777" w:rsidR="00D31E97" w:rsidRPr="00BC1B00" w:rsidRDefault="00D31E97" w:rsidP="00D31E97">
      <w:pPr>
        <w:pStyle w:val="ListParagraph"/>
        <w:numPr>
          <w:ilvl w:val="0"/>
          <w:numId w:val="72"/>
        </w:numPr>
      </w:pPr>
      <w:r>
        <w:rPr>
          <w:lang w:val="en-US"/>
        </w:rPr>
        <w:t>Consider platelet transfusion if platelets less than 100x 10</w:t>
      </w:r>
      <w:r>
        <w:rPr>
          <w:vertAlign w:val="superscript"/>
          <w:lang w:val="en-US"/>
        </w:rPr>
        <w:t>9</w:t>
      </w:r>
      <w:r>
        <w:rPr>
          <w:lang w:val="en-US"/>
        </w:rPr>
        <w:t>/</w:t>
      </w:r>
      <w:proofErr w:type="gramStart"/>
      <w:r>
        <w:rPr>
          <w:lang w:val="en-US"/>
        </w:rPr>
        <w:t>l</w:t>
      </w:r>
      <w:proofErr w:type="gramEnd"/>
    </w:p>
    <w:p w14:paraId="12D0B25D" w14:textId="77777777" w:rsidR="00D31E97" w:rsidRDefault="00D31E97" w:rsidP="00D31E97">
      <w:pPr>
        <w:pStyle w:val="ListParagraph"/>
        <w:numPr>
          <w:ilvl w:val="0"/>
          <w:numId w:val="72"/>
        </w:numPr>
      </w:pPr>
      <w:r w:rsidRPr="00BC1B00">
        <w:t>Discuss with haematology an</w:t>
      </w:r>
      <w:r>
        <w:t xml:space="preserve">d potentially with </w:t>
      </w:r>
      <w:proofErr w:type="gramStart"/>
      <w:r>
        <w:t>neurosurgery</w:t>
      </w:r>
      <w:proofErr w:type="gramEnd"/>
    </w:p>
    <w:p w14:paraId="6B5747A4" w14:textId="77777777" w:rsidR="00D31E97" w:rsidRPr="00945765" w:rsidRDefault="00D31E97" w:rsidP="00D31E97">
      <w:pPr>
        <w:pStyle w:val="ListParagraph"/>
        <w:ind w:left="1080"/>
      </w:pPr>
    </w:p>
    <w:p w14:paraId="0E643EB7" w14:textId="77777777" w:rsidR="00D31E97" w:rsidRPr="004E417E" w:rsidRDefault="00D31E97" w:rsidP="00D31E97">
      <w:r>
        <w:t xml:space="preserve">8.2 </w:t>
      </w:r>
      <w:r w:rsidRPr="004E417E">
        <w:t>Extracranial haemorrhage</w:t>
      </w:r>
    </w:p>
    <w:p w14:paraId="36C6A7C1" w14:textId="77777777" w:rsidR="00D31E97" w:rsidRPr="00945765" w:rsidRDefault="00D31E97" w:rsidP="00D31E97">
      <w:r>
        <w:tab/>
        <w:t xml:space="preserve">a. </w:t>
      </w:r>
      <w:r w:rsidRPr="00945765">
        <w:t>Superficial bleeding (</w:t>
      </w:r>
      <w:r>
        <w:t>cannula</w:t>
      </w:r>
      <w:r w:rsidRPr="00945765">
        <w:t xml:space="preserve"> sites, venepuncture sites)</w:t>
      </w:r>
      <w:r>
        <w:t>:</w:t>
      </w:r>
    </w:p>
    <w:p w14:paraId="7E1E7692" w14:textId="77777777" w:rsidR="00D31E97" w:rsidRPr="00945765" w:rsidRDefault="00D31E97" w:rsidP="00D31E97">
      <w:pPr>
        <w:pStyle w:val="ListParagraph"/>
        <w:numPr>
          <w:ilvl w:val="0"/>
          <w:numId w:val="77"/>
        </w:numPr>
      </w:pPr>
      <w:r w:rsidRPr="00945765">
        <w:t>If the patient is haemodynamically stable, continue intravenous infusion of tPA.</w:t>
      </w:r>
    </w:p>
    <w:p w14:paraId="71B7A89C" w14:textId="77777777" w:rsidR="00D31E97" w:rsidRDefault="00D31E97" w:rsidP="00D31E97">
      <w:pPr>
        <w:pStyle w:val="ListParagraph"/>
        <w:numPr>
          <w:ilvl w:val="0"/>
          <w:numId w:val="77"/>
        </w:numPr>
      </w:pPr>
      <w:r w:rsidRPr="00945765">
        <w:t>Apply direct pressure dressing and/ or ice packs, if required.</w:t>
      </w:r>
    </w:p>
    <w:p w14:paraId="2DCC6654" w14:textId="77777777" w:rsidR="00D31E97" w:rsidRDefault="00D31E97" w:rsidP="00D31E97">
      <w:pPr>
        <w:ind w:left="720"/>
      </w:pPr>
      <w:r>
        <w:t xml:space="preserve">b. </w:t>
      </w:r>
      <w:r w:rsidRPr="00945765">
        <w:t xml:space="preserve">Major bleeding </w:t>
      </w:r>
      <w:r>
        <w:t xml:space="preserve">– suspect if: </w:t>
      </w:r>
      <w:r w:rsidRPr="00945765">
        <w:t xml:space="preserve">Hypotension </w:t>
      </w:r>
      <w:r>
        <w:t>or n</w:t>
      </w:r>
      <w:r w:rsidRPr="00945765">
        <w:t>ew local symptoms</w:t>
      </w:r>
      <w:r>
        <w:t xml:space="preserve"> </w:t>
      </w:r>
      <w:r w:rsidRPr="00945765">
        <w:t>or signs (</w:t>
      </w:r>
      <w:r>
        <w:t xml:space="preserve">e.g., </w:t>
      </w:r>
      <w:r w:rsidRPr="00945765">
        <w:t xml:space="preserve">blood </w:t>
      </w:r>
      <w:r>
        <w:t>PR</w:t>
      </w:r>
      <w:r w:rsidRPr="00945765">
        <w:t>, abdominal or back pain)</w:t>
      </w:r>
      <w:r>
        <w:t>. If confirmed:</w:t>
      </w:r>
    </w:p>
    <w:p w14:paraId="157E6F86" w14:textId="77777777" w:rsidR="00D31E97" w:rsidRPr="00945765" w:rsidRDefault="00D31E97" w:rsidP="00D31E97">
      <w:pPr>
        <w:pStyle w:val="ListParagraph"/>
        <w:numPr>
          <w:ilvl w:val="0"/>
          <w:numId w:val="80"/>
        </w:numPr>
      </w:pPr>
      <w:r w:rsidRPr="00945765">
        <w:t xml:space="preserve">Stop tPA </w:t>
      </w:r>
      <w:proofErr w:type="gramStart"/>
      <w:r w:rsidRPr="00945765">
        <w:t>infusion</w:t>
      </w:r>
      <w:proofErr w:type="gramEnd"/>
    </w:p>
    <w:p w14:paraId="2E891457" w14:textId="77777777" w:rsidR="00D31E97" w:rsidRPr="00945765" w:rsidRDefault="00D31E97" w:rsidP="00D31E97">
      <w:pPr>
        <w:pStyle w:val="ListParagraph"/>
        <w:numPr>
          <w:ilvl w:val="0"/>
          <w:numId w:val="80"/>
        </w:numPr>
      </w:pPr>
      <w:r w:rsidRPr="00945765">
        <w:t>Contact Acute Stroke Consultant</w:t>
      </w:r>
    </w:p>
    <w:p w14:paraId="5BDE0AF8" w14:textId="77777777" w:rsidR="00D31E97" w:rsidRPr="00BC1B00" w:rsidRDefault="00D31E97" w:rsidP="00D31E97">
      <w:pPr>
        <w:pStyle w:val="ListParagraph"/>
        <w:numPr>
          <w:ilvl w:val="0"/>
          <w:numId w:val="72"/>
        </w:numPr>
      </w:pPr>
      <w:r w:rsidRPr="00945765">
        <w:t>Take bloods for</w:t>
      </w:r>
      <w:r>
        <w:t xml:space="preserve"> urgent FBC, </w:t>
      </w:r>
      <w:r w:rsidRPr="00BC1B00">
        <w:t>Coagulation screen</w:t>
      </w:r>
      <w:r>
        <w:t xml:space="preserve">, </w:t>
      </w:r>
      <w:r w:rsidRPr="00BC1B00">
        <w:t xml:space="preserve">Fibrinogen, </w:t>
      </w:r>
      <w:r>
        <w:t xml:space="preserve">D-dimers, </w:t>
      </w:r>
      <w:r w:rsidRPr="00BC1B00">
        <w:t>Group and Save</w:t>
      </w:r>
    </w:p>
    <w:p w14:paraId="7057C33A" w14:textId="77777777" w:rsidR="00D31E97" w:rsidRPr="00945765" w:rsidRDefault="00D31E97" w:rsidP="00D31E97">
      <w:pPr>
        <w:pStyle w:val="ListParagraph"/>
        <w:numPr>
          <w:ilvl w:val="0"/>
          <w:numId w:val="80"/>
        </w:numPr>
      </w:pPr>
      <w:r w:rsidRPr="00945765">
        <w:t>Ensure patent iv access</w:t>
      </w:r>
      <w:r>
        <w:t xml:space="preserve"> and r</w:t>
      </w:r>
      <w:r w:rsidRPr="00945765">
        <w:t>esuscitate with iv fluids/ blood, as appropriate</w:t>
      </w:r>
      <w:r>
        <w:t>.</w:t>
      </w:r>
    </w:p>
    <w:p w14:paraId="71E980ED" w14:textId="77777777" w:rsidR="00D31E97" w:rsidRPr="00945765" w:rsidRDefault="00D31E97" w:rsidP="00D31E97">
      <w:pPr>
        <w:pStyle w:val="ListParagraph"/>
        <w:numPr>
          <w:ilvl w:val="0"/>
          <w:numId w:val="80"/>
        </w:numPr>
      </w:pPr>
      <w:r w:rsidRPr="00945765">
        <w:t>Investigate and inform specialist colleagues dependent on suspected source of haemorrhage.</w:t>
      </w:r>
    </w:p>
    <w:p w14:paraId="260403DA" w14:textId="77777777" w:rsidR="00D31E97" w:rsidRPr="00945765" w:rsidRDefault="00D31E97" w:rsidP="00D31E97">
      <w:pPr>
        <w:pStyle w:val="ListParagraph"/>
        <w:numPr>
          <w:ilvl w:val="0"/>
          <w:numId w:val="80"/>
        </w:numPr>
        <w:rPr>
          <w:rFonts w:cs="Arial"/>
        </w:rPr>
      </w:pPr>
      <w:r w:rsidRPr="00945765">
        <w:rPr>
          <w:rFonts w:eastAsiaTheme="minorEastAsia" w:cs="Arial"/>
          <w:bCs/>
          <w:lang w:val="en-US"/>
        </w:rPr>
        <w:t xml:space="preserve">Administer intravenous tranexamic acid 1 g </w:t>
      </w:r>
      <w:proofErr w:type="spellStart"/>
      <w:proofErr w:type="gramStart"/>
      <w:r w:rsidRPr="00945765">
        <w:rPr>
          <w:rFonts w:eastAsiaTheme="minorEastAsia" w:cs="Arial"/>
          <w:bCs/>
          <w:lang w:val="en-US"/>
        </w:rPr>
        <w:t>tds</w:t>
      </w:r>
      <w:proofErr w:type="spellEnd"/>
      <w:proofErr w:type="gramEnd"/>
      <w:r w:rsidRPr="00945765">
        <w:rPr>
          <w:rFonts w:eastAsiaTheme="minorEastAsia" w:cs="Arial"/>
          <w:bCs/>
          <w:lang w:val="en-US"/>
        </w:rPr>
        <w:t xml:space="preserve"> </w:t>
      </w:r>
    </w:p>
    <w:p w14:paraId="03149080" w14:textId="77777777" w:rsidR="00D31E97" w:rsidRPr="003E1F33" w:rsidRDefault="00D31E97" w:rsidP="00D31E97">
      <w:pPr>
        <w:pStyle w:val="ListParagraph"/>
        <w:numPr>
          <w:ilvl w:val="0"/>
          <w:numId w:val="80"/>
        </w:numPr>
        <w:rPr>
          <w:rFonts w:cs="Arial"/>
        </w:rPr>
      </w:pPr>
      <w:r>
        <w:rPr>
          <w:lang w:val="en-US"/>
        </w:rPr>
        <w:t xml:space="preserve">Prescribe 2 pools of cryoprecipitate on EPR (10 units) </w:t>
      </w:r>
      <w:r>
        <w:rPr>
          <w:rFonts w:eastAsiaTheme="minorEastAsia" w:cs="Arial"/>
          <w:bCs/>
          <w:lang w:val="en-US"/>
        </w:rPr>
        <w:t>aiming for fibrinogen 1.5-2 g/</w:t>
      </w:r>
      <w:proofErr w:type="gramStart"/>
      <w:r>
        <w:rPr>
          <w:rFonts w:eastAsiaTheme="minorEastAsia" w:cs="Arial"/>
          <w:bCs/>
          <w:lang w:val="en-US"/>
        </w:rPr>
        <w:t>l</w:t>
      </w:r>
      <w:proofErr w:type="gramEnd"/>
    </w:p>
    <w:p w14:paraId="46F82ADC" w14:textId="77777777" w:rsidR="00D31E97" w:rsidRDefault="00D31E97" w:rsidP="00D31E97">
      <w:pPr>
        <w:pStyle w:val="ListParagraph"/>
        <w:numPr>
          <w:ilvl w:val="0"/>
          <w:numId w:val="80"/>
        </w:numPr>
      </w:pPr>
      <w:r w:rsidRPr="00945765">
        <w:t xml:space="preserve">Discuss with </w:t>
      </w:r>
      <w:proofErr w:type="gramStart"/>
      <w:r w:rsidRPr="00945765">
        <w:t>haematology</w:t>
      </w:r>
      <w:proofErr w:type="gramEnd"/>
    </w:p>
    <w:p w14:paraId="00186E32" w14:textId="77777777" w:rsidR="00A36307" w:rsidRPr="00945765" w:rsidRDefault="00A36307" w:rsidP="00A36307">
      <w:pPr>
        <w:pStyle w:val="ListParagraph"/>
        <w:ind w:left="1440"/>
      </w:pPr>
    </w:p>
    <w:p w14:paraId="444828FD" w14:textId="77777777" w:rsidR="00A36307" w:rsidRPr="004E417E" w:rsidRDefault="00A36307" w:rsidP="00A36307">
      <w:pPr>
        <w:pStyle w:val="Heading2"/>
        <w:rPr>
          <w:rStyle w:val="Heading1Char"/>
          <w:rFonts w:ascii="Arial" w:hAnsi="Arial" w:cs="Arial"/>
          <w:b/>
          <w:sz w:val="22"/>
          <w:szCs w:val="22"/>
          <w:u w:val="none"/>
        </w:rPr>
      </w:pPr>
    </w:p>
    <w:p w14:paraId="1F594DED" w14:textId="77777777" w:rsidR="00CF4EF6" w:rsidRPr="00945765" w:rsidRDefault="00CF4EF6" w:rsidP="00A36307">
      <w:pPr>
        <w:spacing w:after="0" w:line="240" w:lineRule="auto"/>
        <w:rPr>
          <w:rStyle w:val="Heading1Char"/>
          <w:rFonts w:ascii="Arial" w:hAnsi="Arial" w:cs="Arial"/>
          <w:bCs w:val="0"/>
          <w:u w:val="none"/>
        </w:rPr>
      </w:pPr>
    </w:p>
    <w:p w14:paraId="400F404F" w14:textId="77777777" w:rsidR="00A36307" w:rsidRPr="00CF4EF6" w:rsidRDefault="00CF4EF6" w:rsidP="00945765">
      <w:pPr>
        <w:spacing w:after="0" w:line="240" w:lineRule="auto"/>
        <w:rPr>
          <w:rStyle w:val="Heading1Char"/>
          <w:rFonts w:ascii="Arial" w:hAnsi="Arial" w:cs="Arial"/>
          <w:b w:val="0"/>
          <w:bCs w:val="0"/>
          <w:u w:val="none"/>
        </w:rPr>
      </w:pPr>
      <w:r w:rsidRPr="004E417E">
        <w:rPr>
          <w:rStyle w:val="Heading1Char"/>
          <w:rFonts w:ascii="Arial" w:hAnsi="Arial" w:cs="Arial"/>
          <w:u w:val="none"/>
        </w:rPr>
        <w:t xml:space="preserve">9.0 </w:t>
      </w:r>
      <w:r w:rsidR="00A36307" w:rsidRPr="004E417E">
        <w:rPr>
          <w:rStyle w:val="Heading1Char"/>
          <w:rFonts w:ascii="Arial" w:hAnsi="Arial" w:cs="Arial"/>
          <w:u w:val="none"/>
        </w:rPr>
        <w:t>Anaphylaxis</w:t>
      </w:r>
    </w:p>
    <w:p w14:paraId="2422EDEB" w14:textId="77777777" w:rsidR="00CF4EF6" w:rsidRPr="00825138" w:rsidRDefault="00CF4EF6" w:rsidP="00945765">
      <w:pPr>
        <w:spacing w:after="0" w:line="240" w:lineRule="auto"/>
        <w:rPr>
          <w:rStyle w:val="Heading1Char"/>
          <w:rFonts w:ascii="Arial" w:hAnsi="Arial" w:cs="Arial"/>
          <w:bCs w:val="0"/>
          <w:u w:val="none"/>
        </w:rPr>
      </w:pPr>
    </w:p>
    <w:p w14:paraId="6B0E1454" w14:textId="77777777" w:rsidR="00A36307" w:rsidRPr="00945765" w:rsidRDefault="00CF4EF6" w:rsidP="00945765">
      <w:pPr>
        <w:pStyle w:val="ListParagraph"/>
        <w:ind w:left="0"/>
      </w:pPr>
      <w:r>
        <w:tab/>
        <w:t xml:space="preserve">a. </w:t>
      </w:r>
      <w:r w:rsidR="00A36307" w:rsidRPr="00945765">
        <w:t>Suspect if:</w:t>
      </w:r>
    </w:p>
    <w:p w14:paraId="162ED10E" w14:textId="77777777" w:rsidR="00A36307" w:rsidRPr="00945765" w:rsidRDefault="00A36307" w:rsidP="00A36307">
      <w:pPr>
        <w:pStyle w:val="ListParagraph"/>
        <w:numPr>
          <w:ilvl w:val="1"/>
          <w:numId w:val="42"/>
        </w:numPr>
      </w:pPr>
      <w:r w:rsidRPr="00945765">
        <w:t>Rash/ urticaria</w:t>
      </w:r>
    </w:p>
    <w:p w14:paraId="1D16C75A" w14:textId="77777777" w:rsidR="00A36307" w:rsidRPr="00945765" w:rsidRDefault="00A36307" w:rsidP="00A36307">
      <w:pPr>
        <w:pStyle w:val="ListParagraph"/>
        <w:numPr>
          <w:ilvl w:val="1"/>
          <w:numId w:val="42"/>
        </w:numPr>
      </w:pPr>
      <w:r w:rsidRPr="00945765">
        <w:t>Bronchospasm</w:t>
      </w:r>
    </w:p>
    <w:p w14:paraId="0DEA8331" w14:textId="77777777" w:rsidR="00A36307" w:rsidRPr="00945765" w:rsidRDefault="00A36307" w:rsidP="00A36307">
      <w:pPr>
        <w:pStyle w:val="ListParagraph"/>
        <w:numPr>
          <w:ilvl w:val="1"/>
          <w:numId w:val="42"/>
        </w:numPr>
      </w:pPr>
      <w:r w:rsidRPr="00945765">
        <w:t>Angio-oedema</w:t>
      </w:r>
    </w:p>
    <w:p w14:paraId="78B7AAD1" w14:textId="77777777" w:rsidR="00A36307" w:rsidRDefault="00A36307" w:rsidP="00A36307">
      <w:pPr>
        <w:pStyle w:val="ListParagraph"/>
        <w:numPr>
          <w:ilvl w:val="1"/>
          <w:numId w:val="42"/>
        </w:numPr>
      </w:pPr>
      <w:r w:rsidRPr="00945765">
        <w:t>Hypotension/ shock</w:t>
      </w:r>
    </w:p>
    <w:p w14:paraId="392100B9" w14:textId="77777777" w:rsidR="00185EB0" w:rsidRPr="00945765" w:rsidRDefault="00185EB0" w:rsidP="00945765">
      <w:pPr>
        <w:pStyle w:val="ListParagraph"/>
        <w:ind w:left="1440"/>
      </w:pPr>
    </w:p>
    <w:p w14:paraId="42258928" w14:textId="77777777" w:rsidR="00A36307" w:rsidRPr="00945765" w:rsidRDefault="00185EB0" w:rsidP="00945765">
      <w:pPr>
        <w:pStyle w:val="ListParagraph"/>
      </w:pPr>
      <w:r>
        <w:t xml:space="preserve">b. </w:t>
      </w:r>
      <w:r w:rsidR="00A36307" w:rsidRPr="00945765">
        <w:t>Actions:</w:t>
      </w:r>
    </w:p>
    <w:p w14:paraId="350B961A" w14:textId="77777777" w:rsidR="00A36307" w:rsidRPr="00945765" w:rsidRDefault="00A36307" w:rsidP="00A36307">
      <w:pPr>
        <w:pStyle w:val="ListParagraph"/>
        <w:numPr>
          <w:ilvl w:val="1"/>
          <w:numId w:val="42"/>
        </w:numPr>
      </w:pPr>
      <w:r w:rsidRPr="00945765">
        <w:t>Stop tPA infusion</w:t>
      </w:r>
    </w:p>
    <w:p w14:paraId="188A43BB" w14:textId="77777777" w:rsidR="00A36307" w:rsidRPr="00945765" w:rsidRDefault="00A36307" w:rsidP="00A36307">
      <w:pPr>
        <w:pStyle w:val="ListParagraph"/>
        <w:numPr>
          <w:ilvl w:val="1"/>
          <w:numId w:val="42"/>
        </w:numPr>
      </w:pPr>
      <w:r w:rsidRPr="00945765">
        <w:t>Ensure airway secure and give 100% oxygen, unless contraindicated</w:t>
      </w:r>
    </w:p>
    <w:p w14:paraId="0B552013" w14:textId="77777777" w:rsidR="00A36307" w:rsidRPr="00945765" w:rsidRDefault="00A36307" w:rsidP="00A36307">
      <w:pPr>
        <w:pStyle w:val="ListParagraph"/>
        <w:numPr>
          <w:ilvl w:val="1"/>
          <w:numId w:val="42"/>
        </w:numPr>
      </w:pPr>
      <w:r w:rsidRPr="00945765">
        <w:t>Consider giving immediately the following:</w:t>
      </w:r>
    </w:p>
    <w:p w14:paraId="5BBC22C9" w14:textId="77777777" w:rsidR="00A36307" w:rsidRPr="00945765" w:rsidRDefault="00A36307" w:rsidP="00A36307">
      <w:pPr>
        <w:pStyle w:val="ListParagraph"/>
        <w:numPr>
          <w:ilvl w:val="2"/>
          <w:numId w:val="42"/>
        </w:numPr>
      </w:pPr>
      <w:r w:rsidRPr="00945765">
        <w:t xml:space="preserve">Chlorpheniramine 10mg iv </w:t>
      </w:r>
    </w:p>
    <w:p w14:paraId="5B8F6776" w14:textId="77777777" w:rsidR="00A36307" w:rsidRPr="00945765" w:rsidRDefault="00A36307" w:rsidP="00A36307">
      <w:pPr>
        <w:pStyle w:val="ListParagraph"/>
        <w:numPr>
          <w:ilvl w:val="2"/>
          <w:numId w:val="42"/>
        </w:numPr>
      </w:pPr>
      <w:r w:rsidRPr="00945765">
        <w:t>Hydrocortisone 200mg iv</w:t>
      </w:r>
    </w:p>
    <w:p w14:paraId="27811008" w14:textId="77777777" w:rsidR="00A36307" w:rsidRPr="00945765" w:rsidRDefault="00A36307" w:rsidP="00A36307">
      <w:pPr>
        <w:pStyle w:val="ListParagraph"/>
        <w:numPr>
          <w:ilvl w:val="2"/>
          <w:numId w:val="42"/>
        </w:numPr>
      </w:pPr>
      <w:r w:rsidRPr="00945765">
        <w:t>Epinephrine 500 micrograms im (0.5ml of 1:1000)</w:t>
      </w:r>
    </w:p>
    <w:p w14:paraId="1D50C78B" w14:textId="77777777" w:rsidR="00185EB0" w:rsidRPr="00945765" w:rsidRDefault="00A36307" w:rsidP="00A36307">
      <w:pPr>
        <w:pStyle w:val="ListParagraph"/>
        <w:numPr>
          <w:ilvl w:val="2"/>
          <w:numId w:val="42"/>
        </w:numPr>
      </w:pPr>
      <w:r w:rsidRPr="00945765">
        <w:t>Rapid bolus infusion of Normal Saline</w:t>
      </w:r>
    </w:p>
    <w:p w14:paraId="3F03E1A8" w14:textId="77777777" w:rsidR="00185EB0" w:rsidRPr="00945765" w:rsidRDefault="00A36307">
      <w:pPr>
        <w:pStyle w:val="ListParagraph"/>
        <w:numPr>
          <w:ilvl w:val="2"/>
          <w:numId w:val="42"/>
        </w:numPr>
      </w:pPr>
      <w:r w:rsidRPr="00945765">
        <w:t>Salbutamol 2.5-5mg nebulised</w:t>
      </w:r>
      <w:r w:rsidR="00185EB0">
        <w:tab/>
      </w:r>
    </w:p>
    <w:p w14:paraId="12F4D2C9" w14:textId="77777777" w:rsidR="00185EB0" w:rsidRDefault="00185EB0" w:rsidP="00945765">
      <w:pPr>
        <w:pStyle w:val="ListParagraph"/>
        <w:ind w:left="1800"/>
      </w:pPr>
    </w:p>
    <w:p w14:paraId="554719F2" w14:textId="77777777" w:rsidR="00A36307" w:rsidRPr="00945765" w:rsidRDefault="00185EB0" w:rsidP="00945765">
      <w:pPr>
        <w:pStyle w:val="ListParagraph"/>
      </w:pPr>
      <w:r>
        <w:t xml:space="preserve">c. </w:t>
      </w:r>
      <w:r w:rsidR="00A36307" w:rsidRPr="00945765">
        <w:t>Ensure regular observations</w:t>
      </w:r>
    </w:p>
    <w:p w14:paraId="23BB4A35" w14:textId="77777777" w:rsidR="00A36307" w:rsidRPr="00945765" w:rsidRDefault="00A36307" w:rsidP="00A36307">
      <w:pPr>
        <w:pStyle w:val="ListParagraph"/>
        <w:numPr>
          <w:ilvl w:val="1"/>
          <w:numId w:val="42"/>
        </w:numPr>
      </w:pPr>
      <w:r w:rsidRPr="00945765">
        <w:t>If fails to respond to initial treatment, contact ITU as an emergency</w:t>
      </w:r>
    </w:p>
    <w:p w14:paraId="631A9F4E" w14:textId="77777777" w:rsidR="00A36307" w:rsidRPr="00945765" w:rsidRDefault="00A36307" w:rsidP="00A36307">
      <w:pPr>
        <w:pStyle w:val="ListParagraph"/>
        <w:numPr>
          <w:ilvl w:val="1"/>
          <w:numId w:val="42"/>
        </w:numPr>
      </w:pPr>
      <w:r w:rsidRPr="00945765">
        <w:t>In addition, consider use of C1 esterase inhibitor if cause felt to be true angioedema</w:t>
      </w:r>
    </w:p>
    <w:p w14:paraId="0F5E5B31" w14:textId="77777777" w:rsidR="00A36307" w:rsidRPr="003F32D7" w:rsidRDefault="00A36307" w:rsidP="00A36307">
      <w:pPr>
        <w:rPr>
          <w:sz w:val="24"/>
          <w:szCs w:val="24"/>
        </w:rPr>
      </w:pPr>
    </w:p>
    <w:p w14:paraId="31DD10D6" w14:textId="77777777" w:rsidR="00A36307" w:rsidRPr="00825138" w:rsidRDefault="00A36307" w:rsidP="00A36307">
      <w:pPr>
        <w:rPr>
          <w:rFonts w:cs="Arial"/>
          <w:sz w:val="24"/>
          <w:szCs w:val="24"/>
        </w:rPr>
      </w:pPr>
    </w:p>
    <w:p w14:paraId="08DBB7C3" w14:textId="77777777" w:rsidR="00A36307" w:rsidRPr="00825138" w:rsidRDefault="00A36307" w:rsidP="00A36307">
      <w:pPr>
        <w:rPr>
          <w:rStyle w:val="Heading1Char"/>
          <w:rFonts w:ascii="Arial" w:hAnsi="Arial" w:cs="Arial"/>
          <w:sz w:val="24"/>
          <w:szCs w:val="24"/>
        </w:rPr>
      </w:pPr>
      <w:r w:rsidRPr="00825138">
        <w:rPr>
          <w:rStyle w:val="Heading1Char"/>
          <w:rFonts w:ascii="Arial" w:hAnsi="Arial" w:cs="Arial"/>
          <w:sz w:val="24"/>
          <w:szCs w:val="24"/>
        </w:rPr>
        <w:br w:type="page"/>
      </w:r>
    </w:p>
    <w:p w14:paraId="70257B65" w14:textId="77777777" w:rsidR="00A6534B" w:rsidRPr="004E417E" w:rsidRDefault="00185EB0" w:rsidP="00945765">
      <w:r w:rsidRPr="00945765">
        <w:rPr>
          <w:b/>
        </w:rPr>
        <w:lastRenderedPageBreak/>
        <w:t>10.0 Patients taking anticoagulation</w:t>
      </w:r>
    </w:p>
    <w:p w14:paraId="68FBBD70" w14:textId="77777777" w:rsidR="00185EB0" w:rsidRPr="00945765" w:rsidRDefault="00185EB0" w:rsidP="00945765">
      <w:pPr>
        <w:pStyle w:val="ListParagraph"/>
        <w:spacing w:after="0" w:line="360" w:lineRule="auto"/>
        <w:ind w:left="714"/>
        <w:rPr>
          <w:rFonts w:cs="Arial"/>
        </w:rPr>
      </w:pPr>
      <w:r>
        <w:t xml:space="preserve">a. </w:t>
      </w:r>
      <w:r w:rsidR="002C7789" w:rsidRPr="00945765">
        <w:rPr>
          <w:rFonts w:cs="Arial"/>
        </w:rPr>
        <w:t>Consider mechanical thrombectomy as an alternate to treating patients with acute ischaemic stroke while on anticoagulation medication.</w:t>
      </w:r>
    </w:p>
    <w:p w14:paraId="1C9F5352" w14:textId="77777777" w:rsidR="00185EB0" w:rsidRDefault="00185EB0" w:rsidP="00945765">
      <w:pPr>
        <w:pStyle w:val="ListParagraph"/>
        <w:spacing w:after="0" w:line="360" w:lineRule="auto"/>
        <w:ind w:left="0"/>
        <w:rPr>
          <w:rFonts w:cs="Arial"/>
        </w:rPr>
      </w:pPr>
      <w:r>
        <w:rPr>
          <w:rFonts w:cs="Arial"/>
        </w:rPr>
        <w:t>10.1 Warfarin</w:t>
      </w:r>
    </w:p>
    <w:p w14:paraId="274C3E44" w14:textId="77777777" w:rsidR="00185EB0" w:rsidRPr="00945765" w:rsidRDefault="00185EB0" w:rsidP="00945765">
      <w:pPr>
        <w:pStyle w:val="ListParagraph"/>
        <w:spacing w:after="0" w:line="360" w:lineRule="auto"/>
        <w:ind w:left="0"/>
        <w:rPr>
          <w:rFonts w:cs="Arial"/>
        </w:rPr>
      </w:pPr>
      <w:r>
        <w:rPr>
          <w:rFonts w:cs="Arial"/>
        </w:rPr>
        <w:tab/>
        <w:t xml:space="preserve">a. </w:t>
      </w:r>
      <w:r w:rsidR="002C7789" w:rsidRPr="00945765">
        <w:rPr>
          <w:rFonts w:cs="Arial"/>
        </w:rPr>
        <w:t>Take INR and send to the lab urgently</w:t>
      </w:r>
      <w:r w:rsidR="0002505A" w:rsidRPr="00945765">
        <w:rPr>
          <w:rFonts w:cs="Arial"/>
        </w:rPr>
        <w:t>.</w:t>
      </w:r>
      <w:r>
        <w:rPr>
          <w:rFonts w:cs="Arial"/>
        </w:rPr>
        <w:tab/>
      </w:r>
    </w:p>
    <w:p w14:paraId="32FD8980" w14:textId="77777777" w:rsidR="002C7789" w:rsidRPr="00945765" w:rsidRDefault="00185EB0" w:rsidP="00945765">
      <w:pPr>
        <w:pStyle w:val="ListParagraph"/>
        <w:spacing w:after="0" w:line="360" w:lineRule="auto"/>
        <w:ind w:left="0"/>
        <w:rPr>
          <w:rFonts w:cs="Arial"/>
        </w:rPr>
      </w:pPr>
      <w:r>
        <w:rPr>
          <w:rFonts w:cs="Arial"/>
        </w:rPr>
        <w:tab/>
        <w:t xml:space="preserve">b. </w:t>
      </w:r>
      <w:r w:rsidR="002C7789" w:rsidRPr="00945765">
        <w:rPr>
          <w:rFonts w:cs="Arial"/>
        </w:rPr>
        <w:t>Proceed with thrombolysis once lab result confirmed as 1.7 or lower</w:t>
      </w:r>
      <w:r w:rsidR="0002505A" w:rsidRPr="00945765">
        <w:rPr>
          <w:rFonts w:cs="Arial"/>
        </w:rPr>
        <w:t>.</w:t>
      </w:r>
    </w:p>
    <w:p w14:paraId="4390C253" w14:textId="77777777" w:rsidR="00185EB0" w:rsidRDefault="00185EB0" w:rsidP="00945765">
      <w:pPr>
        <w:pStyle w:val="ListParagraph"/>
        <w:spacing w:after="0" w:line="360" w:lineRule="auto"/>
        <w:ind w:left="1440"/>
        <w:rPr>
          <w:rFonts w:cs="Arial"/>
        </w:rPr>
      </w:pPr>
    </w:p>
    <w:p w14:paraId="237BC74A" w14:textId="2B6B60BE" w:rsidR="00185EB0" w:rsidRPr="00945765" w:rsidRDefault="00185EB0" w:rsidP="00945765">
      <w:pPr>
        <w:pStyle w:val="ListParagraph"/>
        <w:spacing w:after="0" w:line="360" w:lineRule="auto"/>
        <w:ind w:left="0"/>
        <w:rPr>
          <w:rFonts w:cs="Arial"/>
        </w:rPr>
      </w:pPr>
      <w:r>
        <w:rPr>
          <w:rFonts w:cs="Arial"/>
        </w:rPr>
        <w:t xml:space="preserve">10.2 </w:t>
      </w:r>
      <w:r w:rsidR="002C7789" w:rsidRPr="00945765">
        <w:rPr>
          <w:rFonts w:cs="Arial"/>
        </w:rPr>
        <w:t>Direct Oral Anticoagulants</w:t>
      </w:r>
      <w:r w:rsidR="0002505A" w:rsidRPr="00945765">
        <w:rPr>
          <w:rFonts w:cs="Arial"/>
        </w:rPr>
        <w:t xml:space="preserve"> (</w:t>
      </w:r>
      <w:r w:rsidR="003745DC" w:rsidRPr="00945765">
        <w:rPr>
          <w:rFonts w:cs="Arial"/>
        </w:rPr>
        <w:t>e.g.,</w:t>
      </w:r>
      <w:r w:rsidR="0002505A" w:rsidRPr="00945765">
        <w:rPr>
          <w:rFonts w:cs="Arial"/>
        </w:rPr>
        <w:t xml:space="preserve"> </w:t>
      </w:r>
      <w:r w:rsidR="003745DC" w:rsidRPr="00945765">
        <w:rPr>
          <w:rFonts w:cs="Arial"/>
        </w:rPr>
        <w:t>apixaban</w:t>
      </w:r>
      <w:r w:rsidR="0002505A" w:rsidRPr="00945765">
        <w:rPr>
          <w:rFonts w:cs="Arial"/>
        </w:rPr>
        <w:t>/ rivaroxaban/</w:t>
      </w:r>
      <w:r>
        <w:rPr>
          <w:rFonts w:cs="Arial"/>
        </w:rPr>
        <w:t>e</w:t>
      </w:r>
      <w:r w:rsidR="003E1F33">
        <w:rPr>
          <w:rFonts w:cs="Arial"/>
        </w:rPr>
        <w:t>d</w:t>
      </w:r>
      <w:r>
        <w:rPr>
          <w:rFonts w:cs="Arial"/>
        </w:rPr>
        <w:t>oxaban/</w:t>
      </w:r>
      <w:r w:rsidR="0002505A" w:rsidRPr="00945765">
        <w:rPr>
          <w:rFonts w:cs="Arial"/>
        </w:rPr>
        <w:t xml:space="preserve"> dabigatran)</w:t>
      </w:r>
    </w:p>
    <w:p w14:paraId="5E993341" w14:textId="77777777" w:rsidR="00185EB0" w:rsidRPr="00945765" w:rsidRDefault="00185EB0" w:rsidP="00945765">
      <w:pPr>
        <w:pStyle w:val="ListParagraph"/>
        <w:spacing w:after="0" w:line="360" w:lineRule="auto"/>
        <w:ind w:left="0"/>
        <w:rPr>
          <w:rFonts w:cs="Arial"/>
        </w:rPr>
      </w:pPr>
      <w:r>
        <w:rPr>
          <w:rFonts w:cs="Arial"/>
        </w:rPr>
        <w:tab/>
        <w:t xml:space="preserve">a. </w:t>
      </w:r>
      <w:r w:rsidR="0002505A" w:rsidRPr="00945765">
        <w:rPr>
          <w:rFonts w:cs="Arial"/>
        </w:rPr>
        <w:t xml:space="preserve">Taking anti-Xa levels and receiving a result </w:t>
      </w:r>
      <w:r w:rsidR="007A6BC3" w:rsidRPr="00945765">
        <w:rPr>
          <w:rFonts w:cs="Arial"/>
        </w:rPr>
        <w:t xml:space="preserve">to define whether thrombolysis </w:t>
      </w:r>
      <w:r w:rsidR="00106DDD">
        <w:rPr>
          <w:rFonts w:cs="Arial"/>
        </w:rPr>
        <w:t xml:space="preserve">can be given </w:t>
      </w:r>
      <w:r w:rsidR="0002505A" w:rsidRPr="00945765">
        <w:rPr>
          <w:rFonts w:cs="Arial"/>
        </w:rPr>
        <w:t xml:space="preserve">is </w:t>
      </w:r>
      <w:r>
        <w:rPr>
          <w:rFonts w:cs="Arial"/>
        </w:rPr>
        <w:tab/>
      </w:r>
      <w:r w:rsidR="00106DDD">
        <w:rPr>
          <w:rFonts w:cs="Arial"/>
        </w:rPr>
        <w:t>c</w:t>
      </w:r>
      <w:r w:rsidR="00106DDD" w:rsidRPr="00185EB0">
        <w:rPr>
          <w:rFonts w:cs="Arial"/>
        </w:rPr>
        <w:t>urrently</w:t>
      </w:r>
      <w:r w:rsidR="0002505A" w:rsidRPr="00945765">
        <w:rPr>
          <w:rFonts w:cs="Arial"/>
        </w:rPr>
        <w:t xml:space="preserve"> too slow to be </w:t>
      </w:r>
      <w:r w:rsidR="007A6BC3" w:rsidRPr="00945765">
        <w:rPr>
          <w:rFonts w:cs="Arial"/>
        </w:rPr>
        <w:t>recommended as an approach</w:t>
      </w:r>
      <w:r w:rsidR="0002505A" w:rsidRPr="00945765">
        <w:rPr>
          <w:rFonts w:cs="Arial"/>
        </w:rPr>
        <w:t>.</w:t>
      </w:r>
    </w:p>
    <w:p w14:paraId="3650287E" w14:textId="25F8FBFB" w:rsidR="00106DDD" w:rsidRPr="00945765" w:rsidRDefault="00185EB0" w:rsidP="00945765">
      <w:pPr>
        <w:pStyle w:val="ListParagraph"/>
        <w:spacing w:after="0" w:line="360" w:lineRule="auto"/>
        <w:ind w:left="0"/>
        <w:rPr>
          <w:rFonts w:cs="Arial"/>
        </w:rPr>
      </w:pPr>
      <w:r>
        <w:rPr>
          <w:rFonts w:cs="Arial"/>
        </w:rPr>
        <w:tab/>
        <w:t xml:space="preserve">b. </w:t>
      </w:r>
      <w:r w:rsidR="0002505A" w:rsidRPr="00945765">
        <w:rPr>
          <w:rFonts w:cs="Arial"/>
        </w:rPr>
        <w:t>The use of specific antidotes (</w:t>
      </w:r>
      <w:r w:rsidR="003745DC" w:rsidRPr="00945765">
        <w:rPr>
          <w:rFonts w:cs="Arial"/>
        </w:rPr>
        <w:t>e.g.,</w:t>
      </w:r>
      <w:r w:rsidR="0002505A" w:rsidRPr="00945765">
        <w:rPr>
          <w:rFonts w:cs="Arial"/>
        </w:rPr>
        <w:t xml:space="preserve"> idarucizumab for dabigatran) to reverse the effects of </w:t>
      </w:r>
      <w:r>
        <w:rPr>
          <w:rFonts w:cs="Arial"/>
        </w:rPr>
        <w:tab/>
      </w:r>
      <w:r w:rsidR="0002505A" w:rsidRPr="00945765">
        <w:rPr>
          <w:rFonts w:cs="Arial"/>
        </w:rPr>
        <w:t xml:space="preserve">anticoagulation prior to thrombolysis </w:t>
      </w:r>
      <w:r w:rsidR="00106DDD">
        <w:rPr>
          <w:rFonts w:cs="Arial"/>
        </w:rPr>
        <w:t xml:space="preserve">is not routinely </w:t>
      </w:r>
      <w:r w:rsidR="00D92BAC">
        <w:rPr>
          <w:rFonts w:cs="Arial"/>
        </w:rPr>
        <w:t>recommended</w:t>
      </w:r>
      <w:r w:rsidR="00106DDD">
        <w:rPr>
          <w:rFonts w:cs="Arial"/>
        </w:rPr>
        <w:t xml:space="preserve"> but </w:t>
      </w:r>
      <w:r w:rsidR="0002505A" w:rsidRPr="00945765">
        <w:rPr>
          <w:rFonts w:cs="Arial"/>
        </w:rPr>
        <w:t xml:space="preserve">may become adopted </w:t>
      </w:r>
      <w:r w:rsidR="00945765">
        <w:rPr>
          <w:rFonts w:cs="Arial"/>
        </w:rPr>
        <w:tab/>
      </w:r>
      <w:r w:rsidR="0002505A" w:rsidRPr="00945765">
        <w:rPr>
          <w:rFonts w:cs="Arial"/>
        </w:rPr>
        <w:t>practice in the future</w:t>
      </w:r>
      <w:r w:rsidR="007A6BC3" w:rsidRPr="00945765">
        <w:rPr>
          <w:rFonts w:cs="Arial"/>
        </w:rPr>
        <w:t xml:space="preserve"> and will be</w:t>
      </w:r>
      <w:r w:rsidR="00106DDD">
        <w:rPr>
          <w:rFonts w:cs="Arial"/>
        </w:rPr>
        <w:t xml:space="preserve"> </w:t>
      </w:r>
      <w:r w:rsidR="007A6BC3" w:rsidRPr="00945765">
        <w:rPr>
          <w:rFonts w:cs="Arial"/>
        </w:rPr>
        <w:t>dealt with in separate guidance, when appropriate</w:t>
      </w:r>
      <w:r w:rsidR="0002505A" w:rsidRPr="00945765">
        <w:rPr>
          <w:rFonts w:cs="Arial"/>
        </w:rPr>
        <w:t>.</w:t>
      </w:r>
    </w:p>
    <w:p w14:paraId="3C2E487C" w14:textId="77777777" w:rsidR="0002505A" w:rsidRPr="00945765" w:rsidRDefault="00106DDD" w:rsidP="00945765">
      <w:pPr>
        <w:pStyle w:val="ListParagraph"/>
        <w:spacing w:after="0" w:line="360" w:lineRule="auto"/>
        <w:ind w:left="0"/>
        <w:rPr>
          <w:rFonts w:cs="Arial"/>
        </w:rPr>
      </w:pPr>
      <w:r>
        <w:rPr>
          <w:rFonts w:cs="Arial"/>
        </w:rPr>
        <w:tab/>
        <w:t xml:space="preserve">c. </w:t>
      </w:r>
      <w:r w:rsidR="0002505A" w:rsidRPr="00945765">
        <w:rPr>
          <w:rFonts w:cs="Arial"/>
        </w:rPr>
        <w:t xml:space="preserve">A pragmatic approach, therefore, may be driven by asking the patient and/ or family/ carers </w:t>
      </w:r>
      <w:r>
        <w:rPr>
          <w:rFonts w:cs="Arial"/>
        </w:rPr>
        <w:tab/>
      </w:r>
      <w:r w:rsidR="0002505A" w:rsidRPr="00945765">
        <w:rPr>
          <w:rFonts w:cs="Arial"/>
        </w:rPr>
        <w:t>when the last dose of the direct oral anticoagulant</w:t>
      </w:r>
      <w:r w:rsidR="00D92BAC">
        <w:rPr>
          <w:rFonts w:cs="Arial"/>
        </w:rPr>
        <w:t xml:space="preserve">, alongside considerations the severity of the </w:t>
      </w:r>
      <w:r w:rsidR="00945765">
        <w:rPr>
          <w:rFonts w:cs="Arial"/>
        </w:rPr>
        <w:tab/>
      </w:r>
      <w:r w:rsidR="00D92BAC">
        <w:rPr>
          <w:rFonts w:cs="Arial"/>
        </w:rPr>
        <w:t xml:space="preserve">neurological deficit and </w:t>
      </w:r>
      <w:r w:rsidR="002A5D9A">
        <w:rPr>
          <w:rFonts w:cs="Arial"/>
        </w:rPr>
        <w:t xml:space="preserve">likely </w:t>
      </w:r>
      <w:r w:rsidR="00D92BAC">
        <w:rPr>
          <w:rFonts w:cs="Arial"/>
        </w:rPr>
        <w:t>disability, and patient choice</w:t>
      </w:r>
      <w:r w:rsidR="0002505A" w:rsidRPr="00945765">
        <w:rPr>
          <w:rFonts w:cs="Arial"/>
        </w:rPr>
        <w:t xml:space="preserve">. If the </w:t>
      </w:r>
      <w:r w:rsidR="00D92BAC">
        <w:rPr>
          <w:rFonts w:cs="Arial"/>
        </w:rPr>
        <w:t>time since the last dose</w:t>
      </w:r>
      <w:r w:rsidR="00D92BAC" w:rsidRPr="00945765">
        <w:rPr>
          <w:rFonts w:cs="Arial"/>
        </w:rPr>
        <w:t xml:space="preserve"> </w:t>
      </w:r>
      <w:r w:rsidR="0002505A" w:rsidRPr="00945765">
        <w:rPr>
          <w:rFonts w:cs="Arial"/>
        </w:rPr>
        <w:t>is:</w:t>
      </w:r>
    </w:p>
    <w:p w14:paraId="569F874D" w14:textId="77777777" w:rsidR="0002505A" w:rsidRPr="00945765" w:rsidRDefault="0002505A" w:rsidP="00945765">
      <w:pPr>
        <w:pStyle w:val="ListParagraph"/>
        <w:numPr>
          <w:ilvl w:val="0"/>
          <w:numId w:val="11"/>
        </w:numPr>
        <w:spacing w:after="0" w:line="360" w:lineRule="auto"/>
        <w:rPr>
          <w:rFonts w:cs="Arial"/>
        </w:rPr>
      </w:pPr>
      <w:r w:rsidRPr="00945765">
        <w:rPr>
          <w:rFonts w:cs="Arial"/>
        </w:rPr>
        <w:t>Greater than 24 hours ago, the use of direct oral anticoagulant</w:t>
      </w:r>
      <w:r w:rsidR="002A5D9A">
        <w:rPr>
          <w:rFonts w:cs="Arial"/>
        </w:rPr>
        <w:t xml:space="preserve"> alone</w:t>
      </w:r>
      <w:r w:rsidRPr="00945765">
        <w:rPr>
          <w:rFonts w:cs="Arial"/>
        </w:rPr>
        <w:t xml:space="preserve"> </w:t>
      </w:r>
      <w:r w:rsidR="002A5D9A">
        <w:rPr>
          <w:rFonts w:cs="Arial"/>
        </w:rPr>
        <w:t>would not be a contraindication to</w:t>
      </w:r>
      <w:r w:rsidRPr="00945765">
        <w:rPr>
          <w:rFonts w:cs="Arial"/>
        </w:rPr>
        <w:t xml:space="preserve"> thrombolysis.</w:t>
      </w:r>
    </w:p>
    <w:p w14:paraId="41166F09" w14:textId="77777777" w:rsidR="00945765" w:rsidRDefault="0002505A">
      <w:pPr>
        <w:pStyle w:val="ListParagraph"/>
        <w:numPr>
          <w:ilvl w:val="0"/>
          <w:numId w:val="11"/>
        </w:numPr>
        <w:spacing w:after="0" w:line="360" w:lineRule="auto"/>
        <w:rPr>
          <w:rFonts w:cs="Arial"/>
        </w:rPr>
      </w:pPr>
      <w:r w:rsidRPr="00945765">
        <w:rPr>
          <w:rFonts w:cs="Arial"/>
        </w:rPr>
        <w:t>Within the last 24 hours or unclear</w:t>
      </w:r>
      <w:r w:rsidR="002A5D9A">
        <w:rPr>
          <w:rFonts w:cs="Arial"/>
        </w:rPr>
        <w:t xml:space="preserve"> last dose</w:t>
      </w:r>
      <w:r w:rsidRPr="00945765">
        <w:rPr>
          <w:rFonts w:cs="Arial"/>
        </w:rPr>
        <w:t>, thrombolysis</w:t>
      </w:r>
      <w:r w:rsidR="00D92BAC">
        <w:rPr>
          <w:rFonts w:cs="Arial"/>
        </w:rPr>
        <w:t xml:space="preserve"> is reasonably avoided</w:t>
      </w:r>
      <w:r w:rsidRPr="00945765">
        <w:rPr>
          <w:rFonts w:cs="Arial"/>
        </w:rPr>
        <w:t>.</w:t>
      </w:r>
    </w:p>
    <w:p w14:paraId="14AE92D9" w14:textId="77777777" w:rsidR="0002505A" w:rsidRDefault="0002505A" w:rsidP="00945765">
      <w:pPr>
        <w:pStyle w:val="ListParagraph"/>
        <w:spacing w:after="0" w:line="360" w:lineRule="auto"/>
        <w:rPr>
          <w:rFonts w:cs="Arial"/>
        </w:rPr>
      </w:pPr>
      <w:r w:rsidRPr="00945765">
        <w:rPr>
          <w:rFonts w:cs="Arial"/>
        </w:rPr>
        <w:t xml:space="preserve"> </w:t>
      </w:r>
    </w:p>
    <w:p w14:paraId="08445BDD" w14:textId="77777777" w:rsidR="00646928" w:rsidRPr="00945765" w:rsidRDefault="00646928" w:rsidP="00945765">
      <w:pPr>
        <w:spacing w:after="0" w:line="360" w:lineRule="auto"/>
        <w:rPr>
          <w:rFonts w:cs="Arial"/>
        </w:rPr>
      </w:pPr>
      <w:r>
        <w:rPr>
          <w:rFonts w:cs="Arial"/>
        </w:rPr>
        <w:t>10.3 Antiplatelet agents are not a contraindication to thrombolysis.</w:t>
      </w:r>
    </w:p>
    <w:p w14:paraId="24A878D2" w14:textId="77777777" w:rsidR="007601C3" w:rsidRDefault="007601C3">
      <w:pPr>
        <w:spacing w:after="0" w:line="240" w:lineRule="auto"/>
        <w:rPr>
          <w:rFonts w:cs="Arial"/>
        </w:rPr>
      </w:pPr>
    </w:p>
    <w:p w14:paraId="3A1420C3" w14:textId="77777777" w:rsidR="007601C3" w:rsidRDefault="007601C3">
      <w:pPr>
        <w:spacing w:after="0" w:line="240" w:lineRule="auto"/>
        <w:rPr>
          <w:rFonts w:cs="Arial"/>
        </w:rPr>
      </w:pPr>
      <w:r>
        <w:rPr>
          <w:rFonts w:cs="Arial"/>
        </w:rPr>
        <w:br w:type="page"/>
      </w:r>
    </w:p>
    <w:p w14:paraId="173F87D4" w14:textId="77777777" w:rsidR="007601C3" w:rsidRDefault="007601C3">
      <w:pPr>
        <w:spacing w:after="0" w:line="240" w:lineRule="auto"/>
        <w:rPr>
          <w:rFonts w:cs="Arial"/>
          <w:b/>
          <w:bCs/>
        </w:rPr>
      </w:pPr>
      <w:r w:rsidRPr="007601C3">
        <w:rPr>
          <w:rFonts w:cs="Arial"/>
          <w:b/>
          <w:bCs/>
        </w:rPr>
        <w:lastRenderedPageBreak/>
        <w:t>11.0</w:t>
      </w:r>
      <w:r>
        <w:rPr>
          <w:rFonts w:cs="Arial"/>
          <w:b/>
          <w:bCs/>
        </w:rPr>
        <w:t xml:space="preserve"> Audit</w:t>
      </w:r>
    </w:p>
    <w:p w14:paraId="74E28799" w14:textId="77777777" w:rsidR="007601C3" w:rsidRDefault="007601C3">
      <w:pPr>
        <w:spacing w:after="0" w:line="240" w:lineRule="auto"/>
        <w:rPr>
          <w:rFonts w:cs="Arial"/>
          <w:b/>
          <w:bCs/>
        </w:rPr>
      </w:pPr>
    </w:p>
    <w:p w14:paraId="2037CFBB" w14:textId="0EAA2745" w:rsidR="00624CE3" w:rsidRPr="00B95F89" w:rsidRDefault="002A3C56" w:rsidP="00624CE3">
      <w:pPr>
        <w:pStyle w:val="ListParagraph"/>
        <w:numPr>
          <w:ilvl w:val="0"/>
          <w:numId w:val="87"/>
        </w:numPr>
        <w:spacing w:after="0" w:line="240" w:lineRule="auto"/>
        <w:rPr>
          <w:rFonts w:eastAsiaTheme="majorEastAsia" w:cs="Arial"/>
          <w:b/>
          <w:bCs/>
          <w:u w:val="single"/>
        </w:rPr>
      </w:pPr>
      <w:r w:rsidRPr="00624CE3">
        <w:rPr>
          <w:rFonts w:cs="Arial"/>
        </w:rPr>
        <w:t xml:space="preserve">The door to needle time (DNT) will be subject to an audit process to </w:t>
      </w:r>
      <w:r w:rsidR="00624CE3" w:rsidRPr="00624CE3">
        <w:rPr>
          <w:rFonts w:cs="Arial"/>
        </w:rPr>
        <w:t xml:space="preserve">analyse cases where the DNT was greater than 30 minutes. </w:t>
      </w:r>
    </w:p>
    <w:p w14:paraId="30B1401C" w14:textId="721A3856" w:rsidR="00B95F89" w:rsidRPr="00624CE3" w:rsidRDefault="00B95F89" w:rsidP="00624CE3">
      <w:pPr>
        <w:pStyle w:val="ListParagraph"/>
        <w:numPr>
          <w:ilvl w:val="0"/>
          <w:numId w:val="87"/>
        </w:numPr>
        <w:spacing w:after="0" w:line="240" w:lineRule="auto"/>
        <w:rPr>
          <w:rFonts w:eastAsiaTheme="majorEastAsia" w:cs="Arial"/>
          <w:b/>
          <w:bCs/>
          <w:u w:val="single"/>
        </w:rPr>
      </w:pPr>
      <w:r>
        <w:rPr>
          <w:rFonts w:cs="Arial"/>
        </w:rPr>
        <w:t>The stroke consultant group and other relevant MDT members will meet fortnightly to discuss cases where patients have been treated with t-PA in the previous 2 weeks</w:t>
      </w:r>
    </w:p>
    <w:p w14:paraId="059566C8" w14:textId="77777777" w:rsidR="00B95F89" w:rsidRPr="00B95F89" w:rsidRDefault="00B95F89" w:rsidP="00624CE3">
      <w:pPr>
        <w:pStyle w:val="ListParagraph"/>
        <w:numPr>
          <w:ilvl w:val="0"/>
          <w:numId w:val="87"/>
        </w:numPr>
        <w:spacing w:after="0" w:line="240" w:lineRule="auto"/>
        <w:rPr>
          <w:rFonts w:eastAsiaTheme="majorEastAsia" w:cs="Arial"/>
          <w:b/>
          <w:bCs/>
          <w:u w:val="single"/>
        </w:rPr>
      </w:pPr>
      <w:r>
        <w:rPr>
          <w:rFonts w:cs="Arial"/>
        </w:rPr>
        <w:t>Any delays will be assessed against the indicative timings as listed in the “Thrombolysis audit protocol”</w:t>
      </w:r>
    </w:p>
    <w:p w14:paraId="2990A3B8" w14:textId="0989C69F" w:rsidR="00624CE3" w:rsidRPr="003E1F33" w:rsidRDefault="00B95F89" w:rsidP="00624CE3">
      <w:pPr>
        <w:pStyle w:val="ListParagraph"/>
        <w:numPr>
          <w:ilvl w:val="0"/>
          <w:numId w:val="87"/>
        </w:numPr>
        <w:spacing w:after="0" w:line="240" w:lineRule="auto"/>
        <w:rPr>
          <w:rFonts w:eastAsiaTheme="majorEastAsia" w:cs="Arial"/>
          <w:b/>
          <w:bCs/>
          <w:u w:val="single"/>
        </w:rPr>
      </w:pPr>
      <w:r>
        <w:rPr>
          <w:rFonts w:cs="Arial"/>
        </w:rPr>
        <w:t>A</w:t>
      </w:r>
      <w:r w:rsidR="00624CE3">
        <w:rPr>
          <w:rFonts w:cs="Arial"/>
        </w:rPr>
        <w:t>reas for further improvement identified and disseminated</w:t>
      </w:r>
    </w:p>
    <w:p w14:paraId="60260F24" w14:textId="295EA3B5" w:rsidR="003E1F33" w:rsidRPr="00624CE3" w:rsidRDefault="003E1F33" w:rsidP="00624CE3">
      <w:pPr>
        <w:pStyle w:val="ListParagraph"/>
        <w:numPr>
          <w:ilvl w:val="0"/>
          <w:numId w:val="87"/>
        </w:numPr>
        <w:spacing w:after="0" w:line="240" w:lineRule="auto"/>
        <w:rPr>
          <w:rFonts w:eastAsiaTheme="majorEastAsia" w:cs="Arial"/>
          <w:b/>
          <w:bCs/>
          <w:u w:val="single"/>
        </w:rPr>
      </w:pPr>
      <w:r>
        <w:rPr>
          <w:rFonts w:cs="Arial"/>
        </w:rPr>
        <w:t xml:space="preserve">See “Thrombolysis audit” </w:t>
      </w:r>
      <w:r w:rsidR="00DA2D20">
        <w:rPr>
          <w:rFonts w:cs="Arial"/>
        </w:rPr>
        <w:t xml:space="preserve">protocol </w:t>
      </w:r>
      <w:r w:rsidR="00B95F89">
        <w:rPr>
          <w:rFonts w:cs="Arial"/>
        </w:rPr>
        <w:t xml:space="preserve">document </w:t>
      </w:r>
    </w:p>
    <w:p w14:paraId="5B30F15F" w14:textId="77777777" w:rsidR="00624CE3" w:rsidRPr="00624CE3" w:rsidRDefault="00624CE3" w:rsidP="00624CE3">
      <w:pPr>
        <w:pStyle w:val="ListParagraph"/>
        <w:spacing w:after="0" w:line="240" w:lineRule="auto"/>
        <w:rPr>
          <w:rFonts w:eastAsiaTheme="majorEastAsia" w:cs="Arial"/>
          <w:b/>
          <w:bCs/>
          <w:u w:val="single"/>
        </w:rPr>
      </w:pPr>
    </w:p>
    <w:p w14:paraId="4184D645" w14:textId="421DE238" w:rsidR="008A435B" w:rsidRPr="00624CE3" w:rsidRDefault="008A435B" w:rsidP="00624CE3">
      <w:pPr>
        <w:pStyle w:val="ListParagraph"/>
        <w:numPr>
          <w:ilvl w:val="0"/>
          <w:numId w:val="87"/>
        </w:numPr>
        <w:spacing w:after="0" w:line="240" w:lineRule="auto"/>
        <w:rPr>
          <w:rFonts w:eastAsiaTheme="majorEastAsia" w:cs="Arial"/>
          <w:b/>
          <w:bCs/>
          <w:u w:val="single"/>
        </w:rPr>
      </w:pPr>
      <w:r w:rsidRPr="00624CE3">
        <w:rPr>
          <w:rFonts w:cs="Arial"/>
          <w:b/>
          <w:bCs/>
        </w:rPr>
        <w:br w:type="page"/>
      </w:r>
    </w:p>
    <w:p w14:paraId="201CFC9F" w14:textId="77777777" w:rsidR="00863204" w:rsidRPr="00825138" w:rsidRDefault="00863204" w:rsidP="00945765">
      <w:pPr>
        <w:pStyle w:val="ListParagraph"/>
        <w:rPr>
          <w:rFonts w:cs="Arial"/>
        </w:rPr>
      </w:pPr>
    </w:p>
    <w:p w14:paraId="1314144A" w14:textId="77777777" w:rsidR="00B664F4" w:rsidRDefault="007829D8" w:rsidP="00945765">
      <w:pPr>
        <w:pStyle w:val="Heading1"/>
      </w:pPr>
      <w:bookmarkStart w:id="8" w:name="_Toc367432705"/>
      <w:r w:rsidRPr="00BE45CB">
        <w:rPr>
          <w:rFonts w:ascii="Arial" w:hAnsi="Arial" w:cs="Arial"/>
          <w:bCs w:val="0"/>
          <w:u w:val="none"/>
        </w:rPr>
        <w:t>Appendix 1:</w:t>
      </w:r>
      <w:r w:rsidRPr="00945765">
        <w:rPr>
          <w:rFonts w:cs="Arial"/>
          <w:b w:val="0"/>
          <w:bCs w:val="0"/>
          <w:u w:val="none"/>
        </w:rPr>
        <w:t xml:space="preserve"> </w:t>
      </w:r>
      <w:bookmarkEnd w:id="8"/>
      <w:r w:rsidR="00B664F4">
        <w:rPr>
          <w:rFonts w:ascii="Arial" w:hAnsi="Arial" w:cs="Arial"/>
          <w:u w:val="none"/>
        </w:rPr>
        <w:t xml:space="preserve">Potential risk factors for bleeding </w:t>
      </w:r>
      <w:r w:rsidR="001D116B">
        <w:rPr>
          <w:rFonts w:ascii="Arial" w:hAnsi="Arial" w:cs="Arial"/>
          <w:u w:val="none"/>
        </w:rPr>
        <w:t xml:space="preserve"> </w:t>
      </w:r>
    </w:p>
    <w:p w14:paraId="045B1B07" w14:textId="06D323A3" w:rsidR="007829D8" w:rsidRDefault="001D116B" w:rsidP="007829D8">
      <w:pPr>
        <w:rPr>
          <w:b/>
        </w:rPr>
      </w:pPr>
      <w:r>
        <w:rPr>
          <w:b/>
        </w:rPr>
        <w:t xml:space="preserve">The </w:t>
      </w:r>
      <w:r w:rsidR="00B664F4">
        <w:rPr>
          <w:b/>
        </w:rPr>
        <w:t>risk of bleeding complications may be increased</w:t>
      </w:r>
      <w:r>
        <w:rPr>
          <w:b/>
        </w:rPr>
        <w:t xml:space="preserve"> </w:t>
      </w:r>
      <w:r w:rsidR="00B664F4">
        <w:rPr>
          <w:b/>
        </w:rPr>
        <w:t xml:space="preserve">in the clinical situations listed below.  </w:t>
      </w:r>
      <w:r>
        <w:rPr>
          <w:b/>
        </w:rPr>
        <w:t xml:space="preserve">IV thrombolysis </w:t>
      </w:r>
      <w:r w:rsidR="00B664F4">
        <w:rPr>
          <w:b/>
        </w:rPr>
        <w:t xml:space="preserve">may still be given at the discretion of the stroke consultant as in many of these patients </w:t>
      </w:r>
      <w:r w:rsidR="00B664F4" w:rsidRPr="00B664F4">
        <w:rPr>
          <w:b/>
        </w:rPr>
        <w:t>there are unc</w:t>
      </w:r>
      <w:r w:rsidR="00B664F4">
        <w:rPr>
          <w:b/>
        </w:rPr>
        <w:t xml:space="preserve">ertainties about the balance of </w:t>
      </w:r>
      <w:r w:rsidR="00B664F4" w:rsidRPr="00B664F4">
        <w:rPr>
          <w:b/>
        </w:rPr>
        <w:t>benefit and harm of IVT</w:t>
      </w:r>
    </w:p>
    <w:tbl>
      <w:tblPr>
        <w:tblStyle w:val="TableGrid"/>
        <w:tblW w:w="8789" w:type="dxa"/>
        <w:tblInd w:w="108" w:type="dxa"/>
        <w:tblLayout w:type="fixed"/>
        <w:tblLook w:val="04A0" w:firstRow="1" w:lastRow="0" w:firstColumn="1" w:lastColumn="0" w:noHBand="0" w:noVBand="1"/>
      </w:tblPr>
      <w:tblGrid>
        <w:gridCol w:w="8789"/>
      </w:tblGrid>
      <w:tr w:rsidR="001D116B" w14:paraId="4A0CA6A1" w14:textId="77777777" w:rsidTr="00945765">
        <w:tc>
          <w:tcPr>
            <w:tcW w:w="8789" w:type="dxa"/>
          </w:tcPr>
          <w:p w14:paraId="36287B3D" w14:textId="77777777" w:rsidR="001D116B" w:rsidRPr="00EB13D2" w:rsidRDefault="001D116B" w:rsidP="007829D8">
            <w:pPr>
              <w:rPr>
                <w:b/>
              </w:rPr>
            </w:pPr>
            <w:r>
              <w:rPr>
                <w:b/>
              </w:rPr>
              <w:t>HAEMATOLOGICAL BLEEDING RISKS</w:t>
            </w:r>
          </w:p>
        </w:tc>
      </w:tr>
      <w:tr w:rsidR="001D116B" w14:paraId="4B20392B" w14:textId="77777777" w:rsidTr="00945765">
        <w:tc>
          <w:tcPr>
            <w:tcW w:w="8789" w:type="dxa"/>
          </w:tcPr>
          <w:p w14:paraId="626155AA" w14:textId="77777777" w:rsidR="001D116B" w:rsidRPr="00EB13D2" w:rsidRDefault="001D116B" w:rsidP="007829D8">
            <w:r w:rsidRPr="00EB13D2">
              <w:t>Significant bleeding disorder at present or within the pa</w:t>
            </w:r>
            <w:r>
              <w:t>s</w:t>
            </w:r>
            <w:r w:rsidRPr="00EB13D2">
              <w:t>t 6 months</w:t>
            </w:r>
          </w:p>
        </w:tc>
      </w:tr>
      <w:tr w:rsidR="001D116B" w14:paraId="1AE10956" w14:textId="77777777" w:rsidTr="00945765">
        <w:tc>
          <w:tcPr>
            <w:tcW w:w="8789" w:type="dxa"/>
          </w:tcPr>
          <w:p w14:paraId="2E3DFB5E" w14:textId="097C28C8" w:rsidR="001D116B" w:rsidRPr="00EB13D2" w:rsidRDefault="001D116B" w:rsidP="00010CEF">
            <w:pPr>
              <w:spacing w:after="0"/>
            </w:pPr>
            <w:r w:rsidRPr="00EB13D2">
              <w:t>Patient taking oral vitamin K antagonist (</w:t>
            </w:r>
            <w:r w:rsidR="003745DC" w:rsidRPr="00EB13D2">
              <w:t>e</w:t>
            </w:r>
            <w:r w:rsidR="003745DC">
              <w:t>.</w:t>
            </w:r>
            <w:r w:rsidR="003745DC" w:rsidRPr="00EB13D2">
              <w:t>g</w:t>
            </w:r>
            <w:r w:rsidR="003745DC">
              <w:t>.,</w:t>
            </w:r>
            <w:r w:rsidRPr="00EB13D2">
              <w:t xml:space="preserve"> warfarin, phenindione) and INR unknown or INR &gt;1.</w:t>
            </w:r>
            <w:r>
              <w:t>7</w:t>
            </w:r>
          </w:p>
        </w:tc>
      </w:tr>
      <w:tr w:rsidR="001D116B" w14:paraId="36BC201E" w14:textId="77777777" w:rsidTr="00945765">
        <w:tc>
          <w:tcPr>
            <w:tcW w:w="8789" w:type="dxa"/>
          </w:tcPr>
          <w:p w14:paraId="462FE6F5" w14:textId="55F438A7" w:rsidR="001D116B" w:rsidRPr="00EB13D2" w:rsidRDefault="001D116B" w:rsidP="007829D8">
            <w:r>
              <w:t>Patient taking other oral anticoagulant (</w:t>
            </w:r>
            <w:r w:rsidR="003745DC">
              <w:t>e.g.,</w:t>
            </w:r>
            <w:r>
              <w:t xml:space="preserve"> dabigatran, </w:t>
            </w:r>
            <w:r w:rsidR="003745DC">
              <w:t>apixaban</w:t>
            </w:r>
            <w:r>
              <w:t>, rivaroxaban)</w:t>
            </w:r>
          </w:p>
        </w:tc>
      </w:tr>
      <w:tr w:rsidR="001D116B" w14:paraId="4023449C" w14:textId="77777777" w:rsidTr="00945765">
        <w:tc>
          <w:tcPr>
            <w:tcW w:w="8789" w:type="dxa"/>
          </w:tcPr>
          <w:p w14:paraId="6A28F3F1" w14:textId="4FA8AE3E" w:rsidR="001D116B" w:rsidRPr="00EB13D2" w:rsidRDefault="001D116B" w:rsidP="007829D8">
            <w:r>
              <w:t>Treatment dose LMWH or factor Xa inhibitor (</w:t>
            </w:r>
            <w:r w:rsidR="003745DC">
              <w:t>e.g.,</w:t>
            </w:r>
            <w:r>
              <w:t xml:space="preserve"> fondaparinux) within the last 48 hours</w:t>
            </w:r>
          </w:p>
        </w:tc>
      </w:tr>
      <w:tr w:rsidR="001D116B" w14:paraId="7800B250" w14:textId="77777777" w:rsidTr="00945765">
        <w:tc>
          <w:tcPr>
            <w:tcW w:w="8789" w:type="dxa"/>
          </w:tcPr>
          <w:p w14:paraId="240BE945" w14:textId="77777777" w:rsidR="001D116B" w:rsidRPr="00EB13D2" w:rsidRDefault="001D116B" w:rsidP="007829D8">
            <w:r>
              <w:t>Known thrombocytopaenia (&lt;100,000/mm</w:t>
            </w:r>
            <w:r w:rsidRPr="00EB13D2">
              <w:rPr>
                <w:vertAlign w:val="superscript"/>
              </w:rPr>
              <w:t>3</w:t>
            </w:r>
            <w:r>
              <w:t>)</w:t>
            </w:r>
          </w:p>
        </w:tc>
      </w:tr>
      <w:tr w:rsidR="00B664F4" w14:paraId="2FDA4E0B" w14:textId="77777777" w:rsidTr="00E47815">
        <w:tc>
          <w:tcPr>
            <w:tcW w:w="8789" w:type="dxa"/>
          </w:tcPr>
          <w:p w14:paraId="4DC59462" w14:textId="77777777" w:rsidR="00B664F4" w:rsidRDefault="00B664F4" w:rsidP="00B664F4">
            <w:r>
              <w:rPr>
                <w:b/>
              </w:rPr>
              <w:t>OTHER BLEEDING RISKS</w:t>
            </w:r>
          </w:p>
        </w:tc>
      </w:tr>
      <w:tr w:rsidR="00B664F4" w14:paraId="01EA16BA" w14:textId="77777777" w:rsidTr="00E47815">
        <w:tc>
          <w:tcPr>
            <w:tcW w:w="8789" w:type="dxa"/>
          </w:tcPr>
          <w:p w14:paraId="64F0B8B0" w14:textId="77777777" w:rsidR="00B664F4" w:rsidRDefault="00B664F4" w:rsidP="00B664F4">
            <w:r>
              <w:t>Clinical s</w:t>
            </w:r>
            <w:r w:rsidRPr="00F21AA1">
              <w:t>us</w:t>
            </w:r>
            <w:r>
              <w:t>picion of dissecting aortic aneurysm</w:t>
            </w:r>
          </w:p>
        </w:tc>
      </w:tr>
      <w:tr w:rsidR="00B664F4" w14:paraId="3A5CB9E8" w14:textId="77777777" w:rsidTr="00E47815">
        <w:tc>
          <w:tcPr>
            <w:tcW w:w="8789" w:type="dxa"/>
          </w:tcPr>
          <w:p w14:paraId="0C76886F" w14:textId="77777777" w:rsidR="00B664F4" w:rsidRDefault="00B664F4" w:rsidP="00B664F4">
            <w:r>
              <w:t>Stroke or serious head injury within the last 3 months</w:t>
            </w:r>
          </w:p>
        </w:tc>
      </w:tr>
      <w:tr w:rsidR="00B664F4" w14:paraId="5ADD85CD" w14:textId="77777777" w:rsidTr="00E47815">
        <w:tc>
          <w:tcPr>
            <w:tcW w:w="8789" w:type="dxa"/>
          </w:tcPr>
          <w:p w14:paraId="1254D0DE" w14:textId="77777777" w:rsidR="00B664F4" w:rsidRDefault="00B664F4" w:rsidP="00B664F4">
            <w:r>
              <w:t>Any history of brain or spine surgery, or of spontaneous intracranial haemorrhage</w:t>
            </w:r>
          </w:p>
        </w:tc>
      </w:tr>
      <w:tr w:rsidR="00B664F4" w14:paraId="109D3B64" w14:textId="77777777" w:rsidTr="00E47815">
        <w:tc>
          <w:tcPr>
            <w:tcW w:w="8789" w:type="dxa"/>
          </w:tcPr>
          <w:p w14:paraId="7F62E94D" w14:textId="77777777" w:rsidR="00B664F4" w:rsidRDefault="00B664F4" w:rsidP="00B664F4">
            <w:r>
              <w:t xml:space="preserve">Major surgery or significant trauma within the last 14 days </w:t>
            </w:r>
          </w:p>
        </w:tc>
      </w:tr>
      <w:tr w:rsidR="00B664F4" w14:paraId="3780FC20" w14:textId="77777777" w:rsidTr="00E47815">
        <w:tc>
          <w:tcPr>
            <w:tcW w:w="8789" w:type="dxa"/>
          </w:tcPr>
          <w:p w14:paraId="7AFC2E16" w14:textId="77777777" w:rsidR="00B664F4" w:rsidRDefault="00B664F4" w:rsidP="00B664F4">
            <w:r>
              <w:t xml:space="preserve">Gastrointestinal or urinary tract haemorrhage within the last 14 days </w:t>
            </w:r>
          </w:p>
        </w:tc>
      </w:tr>
      <w:tr w:rsidR="00B664F4" w14:paraId="61CA6EBA" w14:textId="77777777" w:rsidTr="00E47815">
        <w:tc>
          <w:tcPr>
            <w:tcW w:w="8789" w:type="dxa"/>
          </w:tcPr>
          <w:p w14:paraId="6A553475" w14:textId="77777777" w:rsidR="00B664F4" w:rsidRDefault="00B664F4" w:rsidP="00B664F4">
            <w:r w:rsidRPr="008E58EB">
              <w:rPr>
                <w:rFonts w:cs="Arial"/>
              </w:rPr>
              <w:t>Traumatic cardiac massage or obstetric delivery within the last 10 days</w:t>
            </w:r>
          </w:p>
        </w:tc>
      </w:tr>
      <w:tr w:rsidR="00B664F4" w14:paraId="557DB309" w14:textId="77777777" w:rsidTr="00E47815">
        <w:tc>
          <w:tcPr>
            <w:tcW w:w="8789" w:type="dxa"/>
          </w:tcPr>
          <w:p w14:paraId="2E06C9EF" w14:textId="23DAF98D" w:rsidR="00B664F4" w:rsidRDefault="00B664F4" w:rsidP="00B664F4">
            <w:r w:rsidRPr="008E58EB">
              <w:rPr>
                <w:rFonts w:cs="Arial"/>
              </w:rPr>
              <w:t>Recent puncture of a non-compressible blood-vessel (</w:t>
            </w:r>
            <w:r w:rsidR="003745DC" w:rsidRPr="008E58EB">
              <w:rPr>
                <w:rFonts w:cs="Arial"/>
              </w:rPr>
              <w:t>e.g.,</w:t>
            </w:r>
            <w:r w:rsidRPr="008E58EB">
              <w:rPr>
                <w:rFonts w:cs="Arial"/>
              </w:rPr>
              <w:t xml:space="preserve"> </w:t>
            </w:r>
            <w:r w:rsidR="003745DC" w:rsidRPr="008E58EB">
              <w:rPr>
                <w:rFonts w:cs="Arial"/>
              </w:rPr>
              <w:t>subclavian,</w:t>
            </w:r>
            <w:r w:rsidRPr="008E58EB">
              <w:rPr>
                <w:rFonts w:cs="Arial"/>
              </w:rPr>
              <w:t xml:space="preserve"> or jugular vein puncture) or lumbar puncture within the last 10 days</w:t>
            </w:r>
          </w:p>
        </w:tc>
      </w:tr>
      <w:tr w:rsidR="00B664F4" w14:paraId="046A986F" w14:textId="77777777" w:rsidTr="00E47815">
        <w:tc>
          <w:tcPr>
            <w:tcW w:w="8789" w:type="dxa"/>
          </w:tcPr>
          <w:p w14:paraId="524A389C" w14:textId="77777777" w:rsidR="00B664F4" w:rsidRDefault="00B664F4" w:rsidP="00B664F4">
            <w:r w:rsidRPr="008E58EB">
              <w:rPr>
                <w:rFonts w:cs="Arial"/>
              </w:rPr>
              <w:t>Severe liver disease, including hepatic failure, cirrhosis, portal hypertension (oesophageal varices) and active hepatitis</w:t>
            </w:r>
          </w:p>
        </w:tc>
      </w:tr>
      <w:tr w:rsidR="00B664F4" w14:paraId="6223FA17" w14:textId="77777777" w:rsidTr="00E47815">
        <w:tc>
          <w:tcPr>
            <w:tcW w:w="8789" w:type="dxa"/>
          </w:tcPr>
          <w:p w14:paraId="0866930C" w14:textId="77777777" w:rsidR="00B664F4" w:rsidRDefault="00B664F4" w:rsidP="00B664F4">
            <w:r w:rsidRPr="008E58EB">
              <w:rPr>
                <w:rFonts w:cs="Arial"/>
              </w:rPr>
              <w:t>Acute pancreatitis</w:t>
            </w:r>
          </w:p>
        </w:tc>
      </w:tr>
      <w:tr w:rsidR="00B664F4" w14:paraId="01CB16CD" w14:textId="77777777" w:rsidTr="00E47815">
        <w:tc>
          <w:tcPr>
            <w:tcW w:w="8789" w:type="dxa"/>
          </w:tcPr>
          <w:p w14:paraId="193E302E" w14:textId="77777777" w:rsidR="00B664F4" w:rsidRDefault="00B664F4" w:rsidP="00B664F4">
            <w:r>
              <w:rPr>
                <w:rFonts w:cs="Arial"/>
              </w:rPr>
              <w:t xml:space="preserve">Bacterial endocarditis, or </w:t>
            </w:r>
            <w:r w:rsidRPr="008E58EB">
              <w:rPr>
                <w:rFonts w:cs="Arial"/>
              </w:rPr>
              <w:t>pericarditis</w:t>
            </w:r>
            <w:r>
              <w:rPr>
                <w:rFonts w:cs="Arial"/>
              </w:rPr>
              <w:t xml:space="preserve"> (infective or post-MI)</w:t>
            </w:r>
          </w:p>
        </w:tc>
      </w:tr>
      <w:tr w:rsidR="00B664F4" w14:paraId="2EBC133F" w14:textId="77777777" w:rsidTr="00E47815">
        <w:tc>
          <w:tcPr>
            <w:tcW w:w="8789" w:type="dxa"/>
          </w:tcPr>
          <w:p w14:paraId="673671E4" w14:textId="77777777" w:rsidR="00B664F4" w:rsidRDefault="00B664F4" w:rsidP="00B664F4">
            <w:r w:rsidRPr="008E58EB">
              <w:rPr>
                <w:rFonts w:cs="Arial"/>
              </w:rPr>
              <w:t>Neoplasm with increased bleeding risk</w:t>
            </w:r>
          </w:p>
        </w:tc>
      </w:tr>
      <w:tr w:rsidR="00B664F4" w14:paraId="7557D322" w14:textId="77777777" w:rsidTr="00E47815">
        <w:tc>
          <w:tcPr>
            <w:tcW w:w="8789" w:type="dxa"/>
          </w:tcPr>
          <w:p w14:paraId="003B1316" w14:textId="77777777" w:rsidR="00B664F4" w:rsidRDefault="00B664F4" w:rsidP="00B664F4">
            <w:r>
              <w:rPr>
                <w:rFonts w:cs="Arial"/>
              </w:rPr>
              <w:t>Life expectancy less than 3 months</w:t>
            </w:r>
          </w:p>
        </w:tc>
      </w:tr>
    </w:tbl>
    <w:p w14:paraId="454BBCA2" w14:textId="77777777" w:rsidR="007829D8" w:rsidRDefault="007829D8" w:rsidP="007829D8">
      <w:r>
        <w:br w:type="page"/>
      </w:r>
    </w:p>
    <w:p w14:paraId="05906FB1" w14:textId="77777777" w:rsidR="00A36FCB" w:rsidRPr="004E417E" w:rsidRDefault="00A36FCB" w:rsidP="00945765">
      <w:bookmarkStart w:id="9" w:name="_Toc367432706"/>
      <w:r w:rsidRPr="00945765">
        <w:rPr>
          <w:b/>
          <w:sz w:val="24"/>
          <w:szCs w:val="24"/>
        </w:rPr>
        <w:lastRenderedPageBreak/>
        <w:t>Appendix 2: National Institutes of Health Stroke Scale</w:t>
      </w:r>
      <w:bookmarkEnd w:id="9"/>
    </w:p>
    <w:tbl>
      <w:tblPr>
        <w:tblW w:w="114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450"/>
        <w:gridCol w:w="10179"/>
        <w:gridCol w:w="829"/>
      </w:tblGrid>
      <w:tr w:rsidR="00A36FCB" w:rsidRPr="00940BF4" w14:paraId="50A15FA7" w14:textId="77777777" w:rsidTr="00A36FCB">
        <w:trPr>
          <w:jc w:val="center"/>
        </w:trPr>
        <w:tc>
          <w:tcPr>
            <w:tcW w:w="450" w:type="dxa"/>
          </w:tcPr>
          <w:p w14:paraId="11198ECE" w14:textId="77777777" w:rsidR="00A36FCB" w:rsidRPr="00940BF4" w:rsidRDefault="00A36FCB" w:rsidP="007310F4">
            <w:pPr>
              <w:spacing w:after="0"/>
              <w:rPr>
                <w:rFonts w:cs="Arial"/>
                <w:sz w:val="18"/>
                <w:szCs w:val="18"/>
              </w:rPr>
            </w:pPr>
            <w:r w:rsidRPr="00940BF4">
              <w:rPr>
                <w:rFonts w:cs="Arial"/>
                <w:sz w:val="18"/>
                <w:szCs w:val="18"/>
              </w:rPr>
              <w:br w:type="page"/>
            </w:r>
            <w:r w:rsidRPr="00940BF4">
              <w:rPr>
                <w:rFonts w:cs="Arial"/>
                <w:sz w:val="18"/>
                <w:szCs w:val="18"/>
              </w:rPr>
              <w:br w:type="page"/>
            </w:r>
            <w:r w:rsidRPr="00940BF4">
              <w:rPr>
                <w:rFonts w:cs="Arial"/>
                <w:b/>
                <w:sz w:val="18"/>
                <w:szCs w:val="18"/>
              </w:rPr>
              <w:t>1a</w:t>
            </w:r>
          </w:p>
        </w:tc>
        <w:tc>
          <w:tcPr>
            <w:tcW w:w="10179" w:type="dxa"/>
          </w:tcPr>
          <w:p w14:paraId="1C881C7A" w14:textId="77777777" w:rsidR="00A36FCB" w:rsidRPr="00940BF4" w:rsidRDefault="00A36FCB" w:rsidP="007310F4">
            <w:pPr>
              <w:spacing w:after="0"/>
              <w:jc w:val="both"/>
              <w:rPr>
                <w:rFonts w:cs="Arial"/>
                <w:b/>
                <w:sz w:val="18"/>
                <w:szCs w:val="18"/>
              </w:rPr>
            </w:pPr>
            <w:r w:rsidRPr="00940BF4">
              <w:rPr>
                <w:rFonts w:cs="Arial"/>
                <w:b/>
                <w:sz w:val="18"/>
                <w:szCs w:val="18"/>
              </w:rPr>
              <w:t xml:space="preserve">Level of Consciousness:               </w:t>
            </w:r>
          </w:p>
          <w:p w14:paraId="2CB92B2B" w14:textId="77777777" w:rsidR="00A36FCB" w:rsidRPr="00940BF4" w:rsidRDefault="00A36FCB" w:rsidP="007310F4">
            <w:pPr>
              <w:spacing w:after="0"/>
              <w:jc w:val="both"/>
              <w:rPr>
                <w:rFonts w:cs="Arial"/>
                <w:sz w:val="18"/>
                <w:szCs w:val="18"/>
              </w:rPr>
            </w:pPr>
            <w:r w:rsidRPr="00940BF4">
              <w:rPr>
                <w:rFonts w:cs="Arial"/>
                <w:sz w:val="18"/>
                <w:szCs w:val="18"/>
              </w:rPr>
              <w:t xml:space="preserve">0 = Alert; keenly responsive.   </w:t>
            </w:r>
          </w:p>
          <w:p w14:paraId="56B9E8F6" w14:textId="77777777" w:rsidR="00A36FCB" w:rsidRPr="00940BF4" w:rsidRDefault="00A36FCB" w:rsidP="007310F4">
            <w:pPr>
              <w:spacing w:after="0"/>
              <w:jc w:val="both"/>
              <w:rPr>
                <w:rFonts w:cs="Arial"/>
                <w:sz w:val="18"/>
                <w:szCs w:val="18"/>
              </w:rPr>
            </w:pPr>
            <w:r w:rsidRPr="00940BF4">
              <w:rPr>
                <w:rFonts w:cs="Arial"/>
                <w:sz w:val="18"/>
                <w:szCs w:val="18"/>
              </w:rPr>
              <w:t>1= Not alert, but arousable by minor stimulation to obey, answer, or respond.</w:t>
            </w:r>
          </w:p>
          <w:p w14:paraId="352B0520" w14:textId="77777777" w:rsidR="00A36FCB" w:rsidRPr="00940BF4" w:rsidRDefault="00A36FCB" w:rsidP="007310F4">
            <w:pPr>
              <w:spacing w:after="0"/>
              <w:ind w:left="351" w:hanging="351"/>
              <w:jc w:val="both"/>
              <w:rPr>
                <w:rFonts w:cs="Arial"/>
                <w:sz w:val="18"/>
                <w:szCs w:val="18"/>
              </w:rPr>
            </w:pPr>
            <w:r w:rsidRPr="00940BF4">
              <w:rPr>
                <w:rFonts w:cs="Arial"/>
                <w:sz w:val="18"/>
                <w:szCs w:val="18"/>
              </w:rPr>
              <w:t>2 = Not alert, requires repeated stimulation to attend, or is obtunded and requires strong or painful stimulation to make movements (not stereotyped).</w:t>
            </w:r>
          </w:p>
          <w:p w14:paraId="4E707BB5" w14:textId="77777777" w:rsidR="00A36FCB" w:rsidRPr="00940BF4" w:rsidRDefault="00A36FCB" w:rsidP="007310F4">
            <w:pPr>
              <w:spacing w:after="0"/>
              <w:jc w:val="both"/>
              <w:rPr>
                <w:rFonts w:cs="Arial"/>
                <w:sz w:val="18"/>
                <w:szCs w:val="18"/>
              </w:rPr>
            </w:pPr>
            <w:r w:rsidRPr="00940BF4">
              <w:rPr>
                <w:rFonts w:cs="Arial"/>
                <w:sz w:val="18"/>
                <w:szCs w:val="18"/>
              </w:rPr>
              <w:t>3 = Responds only with reflex motor or autonomic effects or totally unresponsive, flaccid, areflexic.</w:t>
            </w:r>
          </w:p>
        </w:tc>
        <w:tc>
          <w:tcPr>
            <w:tcW w:w="829" w:type="dxa"/>
          </w:tcPr>
          <w:p w14:paraId="4C46BBD9" w14:textId="77777777" w:rsidR="00A36FCB" w:rsidRPr="00940BF4" w:rsidRDefault="00A36FCB" w:rsidP="007310F4">
            <w:pPr>
              <w:spacing w:after="0"/>
              <w:rPr>
                <w:rFonts w:cs="Arial"/>
                <w:b/>
                <w:sz w:val="18"/>
                <w:szCs w:val="18"/>
              </w:rPr>
            </w:pPr>
          </w:p>
        </w:tc>
      </w:tr>
      <w:tr w:rsidR="00A36FCB" w:rsidRPr="00940BF4" w14:paraId="4E81E6C9" w14:textId="77777777" w:rsidTr="00A36FCB">
        <w:trPr>
          <w:jc w:val="center"/>
        </w:trPr>
        <w:tc>
          <w:tcPr>
            <w:tcW w:w="450" w:type="dxa"/>
          </w:tcPr>
          <w:p w14:paraId="59DF721E" w14:textId="77777777" w:rsidR="00A36FCB" w:rsidRPr="00940BF4" w:rsidRDefault="00A36FCB" w:rsidP="007310F4">
            <w:pPr>
              <w:spacing w:after="0"/>
              <w:rPr>
                <w:rFonts w:cs="Arial"/>
                <w:b/>
                <w:sz w:val="18"/>
                <w:szCs w:val="18"/>
              </w:rPr>
            </w:pPr>
            <w:r w:rsidRPr="00940BF4">
              <w:rPr>
                <w:rFonts w:cs="Arial"/>
                <w:b/>
                <w:sz w:val="18"/>
                <w:szCs w:val="18"/>
              </w:rPr>
              <w:t>1b</w:t>
            </w:r>
          </w:p>
        </w:tc>
        <w:tc>
          <w:tcPr>
            <w:tcW w:w="10179" w:type="dxa"/>
          </w:tcPr>
          <w:p w14:paraId="6C29CAAD" w14:textId="77777777" w:rsidR="00A36FCB" w:rsidRPr="00940BF4" w:rsidRDefault="00A36FCB" w:rsidP="007310F4">
            <w:pPr>
              <w:spacing w:after="0"/>
              <w:jc w:val="both"/>
              <w:rPr>
                <w:rFonts w:cs="Arial"/>
                <w:b/>
                <w:sz w:val="18"/>
                <w:szCs w:val="18"/>
              </w:rPr>
            </w:pPr>
            <w:r w:rsidRPr="00940BF4">
              <w:rPr>
                <w:rFonts w:cs="Arial"/>
                <w:b/>
                <w:sz w:val="18"/>
                <w:szCs w:val="18"/>
              </w:rPr>
              <w:t xml:space="preserve">LOC Questions: </w:t>
            </w:r>
          </w:p>
          <w:p w14:paraId="1A5150A0" w14:textId="77777777" w:rsidR="00A36FCB" w:rsidRPr="00940BF4" w:rsidRDefault="00A36FCB" w:rsidP="007310F4">
            <w:pPr>
              <w:spacing w:after="0"/>
              <w:jc w:val="both"/>
              <w:rPr>
                <w:rFonts w:cs="Arial"/>
                <w:sz w:val="18"/>
                <w:szCs w:val="18"/>
              </w:rPr>
            </w:pPr>
            <w:r w:rsidRPr="00940BF4">
              <w:rPr>
                <w:rFonts w:cs="Arial"/>
                <w:spacing w:val="-2"/>
                <w:sz w:val="18"/>
                <w:szCs w:val="18"/>
              </w:rPr>
              <w:t>0 =Answers both questions correctly.     1 = Answers one question correctly.     2 =Answers neither question correctly.</w:t>
            </w:r>
          </w:p>
        </w:tc>
        <w:tc>
          <w:tcPr>
            <w:tcW w:w="829" w:type="dxa"/>
          </w:tcPr>
          <w:p w14:paraId="3C8ED4AE" w14:textId="77777777" w:rsidR="00A36FCB" w:rsidRPr="00940BF4" w:rsidRDefault="00A36FCB" w:rsidP="007310F4">
            <w:pPr>
              <w:spacing w:after="0"/>
              <w:rPr>
                <w:rFonts w:cs="Arial"/>
                <w:b/>
                <w:sz w:val="18"/>
                <w:szCs w:val="18"/>
              </w:rPr>
            </w:pPr>
          </w:p>
        </w:tc>
      </w:tr>
      <w:tr w:rsidR="00A36FCB" w:rsidRPr="00940BF4" w14:paraId="5DCCBBBA" w14:textId="77777777" w:rsidTr="00A36FCB">
        <w:trPr>
          <w:trHeight w:val="275"/>
          <w:jc w:val="center"/>
        </w:trPr>
        <w:tc>
          <w:tcPr>
            <w:tcW w:w="450" w:type="dxa"/>
          </w:tcPr>
          <w:p w14:paraId="687F831C" w14:textId="77777777" w:rsidR="00A36FCB" w:rsidRPr="00940BF4" w:rsidRDefault="00A36FCB" w:rsidP="007310F4">
            <w:pPr>
              <w:spacing w:after="0"/>
              <w:rPr>
                <w:rFonts w:cs="Arial"/>
                <w:b/>
                <w:sz w:val="18"/>
                <w:szCs w:val="18"/>
              </w:rPr>
            </w:pPr>
            <w:r w:rsidRPr="00940BF4">
              <w:rPr>
                <w:rFonts w:cs="Arial"/>
                <w:b/>
                <w:sz w:val="18"/>
                <w:szCs w:val="18"/>
              </w:rPr>
              <w:t>1c</w:t>
            </w:r>
          </w:p>
        </w:tc>
        <w:tc>
          <w:tcPr>
            <w:tcW w:w="10179" w:type="dxa"/>
          </w:tcPr>
          <w:p w14:paraId="7ED5BE0E" w14:textId="77777777" w:rsidR="00A36FCB" w:rsidRPr="00940BF4" w:rsidRDefault="00A36FCB" w:rsidP="007310F4">
            <w:pPr>
              <w:spacing w:after="0"/>
              <w:jc w:val="both"/>
              <w:rPr>
                <w:rFonts w:cs="Arial"/>
                <w:b/>
                <w:sz w:val="18"/>
                <w:szCs w:val="18"/>
              </w:rPr>
            </w:pPr>
            <w:r w:rsidRPr="00940BF4">
              <w:rPr>
                <w:rFonts w:cs="Arial"/>
                <w:b/>
                <w:sz w:val="18"/>
                <w:szCs w:val="18"/>
              </w:rPr>
              <w:t xml:space="preserve">LOC Commands:  </w:t>
            </w:r>
          </w:p>
          <w:p w14:paraId="68E92D13" w14:textId="77777777" w:rsidR="00A36FCB" w:rsidRPr="00940BF4" w:rsidRDefault="00A36FCB" w:rsidP="007310F4">
            <w:pPr>
              <w:spacing w:after="0"/>
              <w:jc w:val="both"/>
              <w:rPr>
                <w:rFonts w:cs="Arial"/>
                <w:sz w:val="18"/>
                <w:szCs w:val="18"/>
              </w:rPr>
            </w:pPr>
            <w:r w:rsidRPr="00940BF4">
              <w:rPr>
                <w:rFonts w:cs="Arial"/>
                <w:spacing w:val="-2"/>
                <w:sz w:val="18"/>
                <w:szCs w:val="18"/>
              </w:rPr>
              <w:t>0 =Performs both tasks correctly.            1 = Performs one task correctly.          2 = Performs neither task correctly.</w:t>
            </w:r>
          </w:p>
        </w:tc>
        <w:tc>
          <w:tcPr>
            <w:tcW w:w="829" w:type="dxa"/>
          </w:tcPr>
          <w:p w14:paraId="547313D5" w14:textId="77777777" w:rsidR="00A36FCB" w:rsidRPr="00940BF4" w:rsidRDefault="00A36FCB" w:rsidP="007310F4">
            <w:pPr>
              <w:spacing w:after="0"/>
              <w:rPr>
                <w:rFonts w:cs="Arial"/>
                <w:b/>
                <w:sz w:val="18"/>
                <w:szCs w:val="18"/>
              </w:rPr>
            </w:pPr>
          </w:p>
        </w:tc>
      </w:tr>
      <w:tr w:rsidR="00A36FCB" w:rsidRPr="00940BF4" w14:paraId="08720295" w14:textId="77777777" w:rsidTr="00A36FCB">
        <w:trPr>
          <w:jc w:val="center"/>
        </w:trPr>
        <w:tc>
          <w:tcPr>
            <w:tcW w:w="450" w:type="dxa"/>
          </w:tcPr>
          <w:p w14:paraId="124AB740" w14:textId="77777777" w:rsidR="00A36FCB" w:rsidRPr="00940BF4" w:rsidRDefault="00A36FCB" w:rsidP="007310F4">
            <w:pPr>
              <w:spacing w:after="0"/>
              <w:rPr>
                <w:rFonts w:cs="Arial"/>
                <w:b/>
                <w:sz w:val="18"/>
                <w:szCs w:val="18"/>
              </w:rPr>
            </w:pPr>
            <w:r w:rsidRPr="00940BF4">
              <w:rPr>
                <w:rFonts w:cs="Arial"/>
                <w:b/>
                <w:sz w:val="18"/>
                <w:szCs w:val="18"/>
              </w:rPr>
              <w:t>2</w:t>
            </w:r>
          </w:p>
        </w:tc>
        <w:tc>
          <w:tcPr>
            <w:tcW w:w="10179" w:type="dxa"/>
          </w:tcPr>
          <w:p w14:paraId="5764BC35" w14:textId="77777777" w:rsidR="00A36FCB" w:rsidRPr="00940BF4" w:rsidRDefault="00A36FCB" w:rsidP="007310F4">
            <w:pPr>
              <w:spacing w:after="0"/>
              <w:jc w:val="both"/>
              <w:rPr>
                <w:rFonts w:cs="Arial"/>
                <w:b/>
                <w:sz w:val="18"/>
                <w:szCs w:val="18"/>
              </w:rPr>
            </w:pPr>
            <w:r w:rsidRPr="00940BF4">
              <w:rPr>
                <w:rFonts w:cs="Arial"/>
                <w:b/>
                <w:sz w:val="18"/>
                <w:szCs w:val="18"/>
              </w:rPr>
              <w:t>Best Gaze:</w:t>
            </w:r>
          </w:p>
          <w:p w14:paraId="4E9532AA" w14:textId="77777777" w:rsidR="00A36FCB" w:rsidRPr="00940BF4" w:rsidRDefault="00A36FCB" w:rsidP="007310F4">
            <w:pPr>
              <w:spacing w:after="0"/>
              <w:jc w:val="both"/>
              <w:rPr>
                <w:rFonts w:cs="Arial"/>
                <w:spacing w:val="-2"/>
                <w:sz w:val="18"/>
                <w:szCs w:val="18"/>
              </w:rPr>
            </w:pPr>
            <w:r w:rsidRPr="00940BF4">
              <w:rPr>
                <w:rFonts w:cs="Arial"/>
                <w:spacing w:val="-2"/>
                <w:sz w:val="18"/>
                <w:szCs w:val="18"/>
              </w:rPr>
              <w:t>0 = Normal.</w:t>
            </w:r>
          </w:p>
          <w:p w14:paraId="4CC595CC" w14:textId="77777777" w:rsidR="00A36FCB" w:rsidRPr="00940BF4" w:rsidRDefault="00A36FCB" w:rsidP="007310F4">
            <w:pPr>
              <w:spacing w:after="0"/>
              <w:jc w:val="both"/>
              <w:rPr>
                <w:rFonts w:cs="Arial"/>
                <w:spacing w:val="-2"/>
                <w:sz w:val="18"/>
                <w:szCs w:val="18"/>
              </w:rPr>
            </w:pPr>
            <w:r w:rsidRPr="00940BF4">
              <w:rPr>
                <w:rFonts w:cs="Arial"/>
                <w:spacing w:val="-2"/>
                <w:sz w:val="18"/>
                <w:szCs w:val="18"/>
              </w:rPr>
              <w:t>1 = Partial gaze palsy.  This score is given when gaze is abnormal in one or both eyes, but where forced deviation or total gaze paresis are not present.</w:t>
            </w:r>
          </w:p>
          <w:p w14:paraId="53109E7B" w14:textId="77777777" w:rsidR="00A36FCB" w:rsidRPr="00940BF4" w:rsidRDefault="00A36FCB" w:rsidP="007310F4">
            <w:pPr>
              <w:spacing w:after="0"/>
              <w:jc w:val="both"/>
              <w:rPr>
                <w:rFonts w:cs="Arial"/>
                <w:sz w:val="18"/>
                <w:szCs w:val="18"/>
              </w:rPr>
            </w:pPr>
            <w:r w:rsidRPr="00940BF4">
              <w:rPr>
                <w:rFonts w:cs="Arial"/>
                <w:spacing w:val="-2"/>
                <w:sz w:val="18"/>
                <w:szCs w:val="18"/>
              </w:rPr>
              <w:t xml:space="preserve">2 = Forced deviation, or total gaze paresis not overcome by the oculocephalic </w:t>
            </w:r>
            <w:r w:rsidR="005100D5" w:rsidRPr="00940BF4">
              <w:rPr>
                <w:rFonts w:cs="Arial"/>
                <w:spacing w:val="-2"/>
                <w:sz w:val="18"/>
                <w:szCs w:val="18"/>
              </w:rPr>
              <w:t>manoeuvre</w:t>
            </w:r>
            <w:r w:rsidRPr="00940BF4">
              <w:rPr>
                <w:rFonts w:cs="Arial"/>
                <w:spacing w:val="-2"/>
                <w:sz w:val="18"/>
                <w:szCs w:val="18"/>
              </w:rPr>
              <w:t>.</w:t>
            </w:r>
          </w:p>
        </w:tc>
        <w:tc>
          <w:tcPr>
            <w:tcW w:w="829" w:type="dxa"/>
          </w:tcPr>
          <w:p w14:paraId="3F9CB9B0" w14:textId="77777777" w:rsidR="00A36FCB" w:rsidRPr="00940BF4" w:rsidRDefault="00A36FCB" w:rsidP="007310F4">
            <w:pPr>
              <w:spacing w:after="0"/>
              <w:rPr>
                <w:rFonts w:cs="Arial"/>
                <w:b/>
                <w:sz w:val="18"/>
                <w:szCs w:val="18"/>
              </w:rPr>
            </w:pPr>
          </w:p>
          <w:p w14:paraId="7A8C6914" w14:textId="77777777" w:rsidR="00A36FCB" w:rsidRPr="00940BF4" w:rsidRDefault="00A36FCB" w:rsidP="007310F4">
            <w:pPr>
              <w:spacing w:after="0"/>
              <w:rPr>
                <w:rFonts w:cs="Arial"/>
                <w:b/>
                <w:sz w:val="18"/>
                <w:szCs w:val="18"/>
              </w:rPr>
            </w:pPr>
          </w:p>
          <w:p w14:paraId="77A823CA" w14:textId="77777777" w:rsidR="00A36FCB" w:rsidRPr="00940BF4" w:rsidRDefault="00A36FCB" w:rsidP="007310F4">
            <w:pPr>
              <w:spacing w:after="0"/>
              <w:rPr>
                <w:rFonts w:cs="Arial"/>
                <w:b/>
                <w:sz w:val="18"/>
                <w:szCs w:val="18"/>
              </w:rPr>
            </w:pPr>
          </w:p>
        </w:tc>
      </w:tr>
      <w:tr w:rsidR="00A36FCB" w:rsidRPr="00940BF4" w14:paraId="4EED93A0" w14:textId="77777777" w:rsidTr="00A36FCB">
        <w:trPr>
          <w:jc w:val="center"/>
        </w:trPr>
        <w:tc>
          <w:tcPr>
            <w:tcW w:w="450" w:type="dxa"/>
          </w:tcPr>
          <w:p w14:paraId="18D9CDE5" w14:textId="77777777" w:rsidR="00A36FCB" w:rsidRPr="00940BF4" w:rsidRDefault="00A36FCB" w:rsidP="007310F4">
            <w:pPr>
              <w:spacing w:after="0"/>
              <w:rPr>
                <w:rFonts w:cs="Arial"/>
                <w:b/>
                <w:sz w:val="18"/>
                <w:szCs w:val="18"/>
              </w:rPr>
            </w:pPr>
            <w:r w:rsidRPr="00940BF4">
              <w:rPr>
                <w:rFonts w:cs="Arial"/>
                <w:b/>
                <w:sz w:val="18"/>
                <w:szCs w:val="18"/>
              </w:rPr>
              <w:t>3</w:t>
            </w:r>
          </w:p>
        </w:tc>
        <w:tc>
          <w:tcPr>
            <w:tcW w:w="10179" w:type="dxa"/>
          </w:tcPr>
          <w:p w14:paraId="76BC93C5" w14:textId="77777777" w:rsidR="00A36FCB" w:rsidRPr="00940BF4" w:rsidRDefault="00A36FCB" w:rsidP="007310F4">
            <w:pPr>
              <w:spacing w:after="0"/>
              <w:jc w:val="both"/>
              <w:rPr>
                <w:rFonts w:cs="Arial"/>
                <w:b/>
                <w:sz w:val="18"/>
                <w:szCs w:val="18"/>
              </w:rPr>
            </w:pPr>
            <w:r w:rsidRPr="00940BF4">
              <w:rPr>
                <w:rFonts w:cs="Arial"/>
                <w:b/>
                <w:sz w:val="18"/>
                <w:szCs w:val="18"/>
              </w:rPr>
              <w:t xml:space="preserve">Visual:                </w:t>
            </w:r>
          </w:p>
          <w:p w14:paraId="3B7DD4A4" w14:textId="77777777" w:rsidR="00A36FCB" w:rsidRPr="00940BF4" w:rsidRDefault="00A36FCB" w:rsidP="007310F4">
            <w:pPr>
              <w:spacing w:after="0"/>
              <w:jc w:val="both"/>
              <w:rPr>
                <w:rFonts w:cs="Arial"/>
                <w:sz w:val="18"/>
                <w:szCs w:val="18"/>
              </w:rPr>
            </w:pPr>
            <w:r w:rsidRPr="00940BF4">
              <w:rPr>
                <w:rFonts w:cs="Arial"/>
                <w:sz w:val="18"/>
                <w:szCs w:val="18"/>
              </w:rPr>
              <w:t xml:space="preserve">0 = No visual loss.   1 = Partial hemianopia.    2 = Complete hemianopia.    3 = Bilateral hemianopia (blind including cortical blindness).                  </w:t>
            </w:r>
          </w:p>
        </w:tc>
        <w:tc>
          <w:tcPr>
            <w:tcW w:w="829" w:type="dxa"/>
          </w:tcPr>
          <w:p w14:paraId="65537CF4" w14:textId="77777777" w:rsidR="00A36FCB" w:rsidRPr="00940BF4" w:rsidRDefault="00A36FCB" w:rsidP="007310F4">
            <w:pPr>
              <w:spacing w:after="0"/>
              <w:rPr>
                <w:rFonts w:cs="Arial"/>
                <w:b/>
                <w:sz w:val="18"/>
                <w:szCs w:val="18"/>
              </w:rPr>
            </w:pPr>
          </w:p>
        </w:tc>
      </w:tr>
      <w:tr w:rsidR="00A36FCB" w:rsidRPr="00940BF4" w14:paraId="0EE71682" w14:textId="77777777" w:rsidTr="00A36FCB">
        <w:trPr>
          <w:jc w:val="center"/>
        </w:trPr>
        <w:tc>
          <w:tcPr>
            <w:tcW w:w="450" w:type="dxa"/>
          </w:tcPr>
          <w:p w14:paraId="0B454C0D" w14:textId="77777777" w:rsidR="00A36FCB" w:rsidRPr="00940BF4" w:rsidRDefault="00A36FCB" w:rsidP="007310F4">
            <w:pPr>
              <w:spacing w:after="0"/>
              <w:rPr>
                <w:rFonts w:cs="Arial"/>
                <w:b/>
                <w:sz w:val="18"/>
                <w:szCs w:val="18"/>
              </w:rPr>
            </w:pPr>
            <w:r w:rsidRPr="00940BF4">
              <w:rPr>
                <w:rFonts w:cs="Arial"/>
                <w:b/>
                <w:sz w:val="18"/>
                <w:szCs w:val="18"/>
              </w:rPr>
              <w:t>4</w:t>
            </w:r>
          </w:p>
        </w:tc>
        <w:tc>
          <w:tcPr>
            <w:tcW w:w="10179" w:type="dxa"/>
          </w:tcPr>
          <w:p w14:paraId="7C8349EA" w14:textId="77777777" w:rsidR="00A36FCB" w:rsidRPr="00940BF4" w:rsidRDefault="00A36FCB" w:rsidP="007310F4">
            <w:pPr>
              <w:spacing w:after="0"/>
              <w:jc w:val="both"/>
              <w:rPr>
                <w:rFonts w:cs="Arial"/>
                <w:b/>
                <w:sz w:val="18"/>
                <w:szCs w:val="18"/>
              </w:rPr>
            </w:pPr>
            <w:r w:rsidRPr="00940BF4">
              <w:rPr>
                <w:rFonts w:cs="Arial"/>
                <w:b/>
                <w:sz w:val="18"/>
                <w:szCs w:val="18"/>
              </w:rPr>
              <w:t xml:space="preserve">Facial Palsy:   </w:t>
            </w:r>
          </w:p>
          <w:p w14:paraId="53B782E1" w14:textId="77777777" w:rsidR="00A36FCB" w:rsidRPr="00940BF4" w:rsidRDefault="00A36FCB" w:rsidP="007310F4">
            <w:pPr>
              <w:spacing w:after="0"/>
              <w:jc w:val="both"/>
              <w:rPr>
                <w:rFonts w:cs="Arial"/>
                <w:sz w:val="18"/>
                <w:szCs w:val="18"/>
              </w:rPr>
            </w:pPr>
            <w:r w:rsidRPr="00940BF4">
              <w:rPr>
                <w:rFonts w:cs="Arial"/>
                <w:sz w:val="18"/>
                <w:szCs w:val="18"/>
              </w:rPr>
              <w:t xml:space="preserve">0 = Normal symmetrical movement.              </w:t>
            </w:r>
          </w:p>
          <w:p w14:paraId="4224C8BB" w14:textId="77777777" w:rsidR="00A36FCB" w:rsidRPr="00940BF4" w:rsidRDefault="00A36FCB" w:rsidP="007310F4">
            <w:pPr>
              <w:spacing w:after="0"/>
              <w:jc w:val="both"/>
              <w:rPr>
                <w:rFonts w:cs="Arial"/>
                <w:sz w:val="18"/>
                <w:szCs w:val="18"/>
              </w:rPr>
            </w:pPr>
            <w:r w:rsidRPr="00940BF4">
              <w:rPr>
                <w:rFonts w:cs="Arial"/>
                <w:sz w:val="18"/>
                <w:szCs w:val="18"/>
              </w:rPr>
              <w:t>1 = Minor paralysis (flattened nasolabial fold, asymmetry of smiling).</w:t>
            </w:r>
          </w:p>
          <w:p w14:paraId="1835835B" w14:textId="77777777" w:rsidR="00A36FCB" w:rsidRPr="00940BF4" w:rsidRDefault="00A36FCB" w:rsidP="007310F4">
            <w:pPr>
              <w:spacing w:after="0"/>
              <w:jc w:val="both"/>
              <w:rPr>
                <w:rFonts w:cs="Arial"/>
                <w:sz w:val="18"/>
                <w:szCs w:val="18"/>
              </w:rPr>
            </w:pPr>
            <w:r w:rsidRPr="00940BF4">
              <w:rPr>
                <w:rFonts w:cs="Arial"/>
                <w:sz w:val="18"/>
                <w:szCs w:val="18"/>
              </w:rPr>
              <w:t>2 = Partial paralysis (total or near total paralysis of lower face.</w:t>
            </w:r>
          </w:p>
          <w:p w14:paraId="57FCF03B" w14:textId="77777777" w:rsidR="00A36FCB" w:rsidRPr="00940BF4" w:rsidRDefault="00A36FCB" w:rsidP="007310F4">
            <w:pPr>
              <w:spacing w:after="0"/>
              <w:jc w:val="both"/>
              <w:rPr>
                <w:rFonts w:cs="Arial"/>
                <w:sz w:val="18"/>
                <w:szCs w:val="18"/>
              </w:rPr>
            </w:pPr>
            <w:r w:rsidRPr="00940BF4">
              <w:rPr>
                <w:rFonts w:cs="Arial"/>
                <w:sz w:val="18"/>
                <w:szCs w:val="18"/>
              </w:rPr>
              <w:t>3 = Complete paralysis of one or both sides (absence of facial movement in the upper and lower face).</w:t>
            </w:r>
          </w:p>
        </w:tc>
        <w:tc>
          <w:tcPr>
            <w:tcW w:w="829" w:type="dxa"/>
          </w:tcPr>
          <w:p w14:paraId="1D98EDCA" w14:textId="77777777" w:rsidR="00A36FCB" w:rsidRPr="00940BF4" w:rsidRDefault="00A36FCB" w:rsidP="007310F4">
            <w:pPr>
              <w:spacing w:after="0"/>
              <w:rPr>
                <w:rFonts w:cs="Arial"/>
                <w:b/>
                <w:sz w:val="18"/>
                <w:szCs w:val="18"/>
              </w:rPr>
            </w:pPr>
          </w:p>
        </w:tc>
      </w:tr>
      <w:tr w:rsidR="00A36FCB" w:rsidRPr="00940BF4" w14:paraId="165B254F" w14:textId="77777777" w:rsidTr="00A36FCB">
        <w:trPr>
          <w:jc w:val="center"/>
        </w:trPr>
        <w:tc>
          <w:tcPr>
            <w:tcW w:w="450" w:type="dxa"/>
          </w:tcPr>
          <w:p w14:paraId="52572E93" w14:textId="77777777" w:rsidR="00A36FCB" w:rsidRPr="00940BF4" w:rsidRDefault="00A36FCB" w:rsidP="007310F4">
            <w:pPr>
              <w:spacing w:after="0"/>
              <w:rPr>
                <w:rFonts w:cs="Arial"/>
                <w:b/>
                <w:sz w:val="18"/>
                <w:szCs w:val="18"/>
              </w:rPr>
            </w:pPr>
            <w:r w:rsidRPr="00940BF4">
              <w:rPr>
                <w:rFonts w:cs="Arial"/>
                <w:b/>
                <w:sz w:val="18"/>
                <w:szCs w:val="18"/>
              </w:rPr>
              <w:t>5</w:t>
            </w:r>
          </w:p>
        </w:tc>
        <w:tc>
          <w:tcPr>
            <w:tcW w:w="10179" w:type="dxa"/>
          </w:tcPr>
          <w:p w14:paraId="75A2A3D4" w14:textId="77777777" w:rsidR="00A36FCB" w:rsidRPr="00940BF4" w:rsidRDefault="00A36FCB" w:rsidP="007310F4">
            <w:pPr>
              <w:spacing w:after="0"/>
              <w:jc w:val="both"/>
              <w:rPr>
                <w:rFonts w:cs="Arial"/>
                <w:b/>
                <w:sz w:val="18"/>
                <w:szCs w:val="18"/>
              </w:rPr>
            </w:pPr>
            <w:r w:rsidRPr="00940BF4">
              <w:rPr>
                <w:rFonts w:cs="Arial"/>
                <w:b/>
                <w:sz w:val="18"/>
                <w:szCs w:val="18"/>
              </w:rPr>
              <w:t xml:space="preserve">Motor Arm:        </w:t>
            </w:r>
          </w:p>
          <w:p w14:paraId="7B73E177" w14:textId="77777777" w:rsidR="00A36FCB" w:rsidRPr="00940BF4" w:rsidRDefault="005100D5" w:rsidP="007310F4">
            <w:pPr>
              <w:spacing w:after="0"/>
              <w:jc w:val="both"/>
              <w:rPr>
                <w:rFonts w:cs="Arial"/>
                <w:spacing w:val="-2"/>
                <w:sz w:val="18"/>
                <w:szCs w:val="18"/>
              </w:rPr>
            </w:pPr>
            <w:r w:rsidRPr="00940BF4">
              <w:rPr>
                <w:rFonts w:cs="Arial"/>
                <w:spacing w:val="-2"/>
                <w:sz w:val="18"/>
                <w:szCs w:val="18"/>
              </w:rPr>
              <w:t>0 = No drift,</w:t>
            </w:r>
            <w:r w:rsidR="00A36FCB" w:rsidRPr="00940BF4">
              <w:rPr>
                <w:rFonts w:cs="Arial"/>
                <w:spacing w:val="-2"/>
                <w:sz w:val="18"/>
                <w:szCs w:val="18"/>
              </w:rPr>
              <w:t xml:space="preserve"> limb holds 90 (or 45) degrees for full 10 seconds.</w:t>
            </w:r>
          </w:p>
          <w:p w14:paraId="279D9056" w14:textId="77777777" w:rsidR="00A36FCB" w:rsidRPr="00940BF4" w:rsidRDefault="00A36FCB" w:rsidP="007310F4">
            <w:pPr>
              <w:tabs>
                <w:tab w:val="left" w:pos="-720"/>
                <w:tab w:val="left" w:pos="0"/>
                <w:tab w:val="left" w:pos="336"/>
                <w:tab w:val="left" w:pos="523"/>
                <w:tab w:val="left" w:pos="864"/>
                <w:tab w:val="left" w:pos="1152"/>
                <w:tab w:val="left" w:pos="1440"/>
                <w:tab w:val="left" w:pos="1728"/>
                <w:tab w:val="left" w:pos="2160"/>
              </w:tabs>
              <w:suppressAutoHyphens/>
              <w:spacing w:after="0"/>
              <w:ind w:left="523" w:right="523" w:hanging="523"/>
              <w:jc w:val="both"/>
              <w:rPr>
                <w:rFonts w:cs="Arial"/>
                <w:spacing w:val="-2"/>
                <w:sz w:val="18"/>
                <w:szCs w:val="18"/>
              </w:rPr>
            </w:pPr>
            <w:r w:rsidRPr="00940BF4">
              <w:rPr>
                <w:rFonts w:cs="Arial"/>
                <w:spacing w:val="-2"/>
                <w:sz w:val="18"/>
                <w:szCs w:val="18"/>
              </w:rPr>
              <w:t>1 = Drift, Limb holds 90 (or 45) degrees, but drifts down before full 10 seconds; does not hit bed or other support.</w:t>
            </w:r>
          </w:p>
          <w:p w14:paraId="62B701B1" w14:textId="77777777" w:rsidR="00A36FCB" w:rsidRPr="00940BF4" w:rsidRDefault="00A36FCB" w:rsidP="007310F4">
            <w:pPr>
              <w:tabs>
                <w:tab w:val="left" w:pos="-720"/>
                <w:tab w:val="left" w:pos="0"/>
                <w:tab w:val="left" w:pos="171"/>
                <w:tab w:val="left" w:pos="336"/>
                <w:tab w:val="left" w:pos="864"/>
                <w:tab w:val="left" w:pos="1152"/>
                <w:tab w:val="left" w:pos="1440"/>
                <w:tab w:val="left" w:pos="1728"/>
                <w:tab w:val="left" w:pos="2160"/>
              </w:tabs>
              <w:suppressAutoHyphens/>
              <w:spacing w:after="0"/>
              <w:ind w:left="351" w:right="523" w:hanging="351"/>
              <w:jc w:val="both"/>
              <w:rPr>
                <w:rFonts w:cs="Arial"/>
                <w:spacing w:val="-2"/>
                <w:sz w:val="18"/>
                <w:szCs w:val="18"/>
              </w:rPr>
            </w:pPr>
            <w:r w:rsidRPr="00940BF4">
              <w:rPr>
                <w:rFonts w:cs="Arial"/>
                <w:spacing w:val="-2"/>
                <w:sz w:val="18"/>
                <w:szCs w:val="18"/>
              </w:rPr>
              <w:t xml:space="preserve">2 = Some effort against gravity, limb cannot get to or maintain (if cued) 90 (or 45) degrees, drifts down to bed, but has some effort against gravity.  </w:t>
            </w:r>
          </w:p>
          <w:p w14:paraId="21C8C3F6" w14:textId="77777777" w:rsidR="00A36FCB" w:rsidRPr="00940BF4" w:rsidRDefault="00A36FCB" w:rsidP="007310F4">
            <w:pPr>
              <w:spacing w:after="0"/>
              <w:jc w:val="both"/>
              <w:rPr>
                <w:rFonts w:cs="Arial"/>
                <w:sz w:val="18"/>
                <w:szCs w:val="18"/>
              </w:rPr>
            </w:pPr>
            <w:r w:rsidRPr="00940BF4">
              <w:rPr>
                <w:rFonts w:cs="Arial"/>
                <w:spacing w:val="-2"/>
                <w:sz w:val="18"/>
                <w:szCs w:val="18"/>
              </w:rPr>
              <w:t xml:space="preserve">3 = No effort against gravity, limb falls.    4 = No movement.   </w:t>
            </w:r>
            <w:r w:rsidR="005100D5" w:rsidRPr="00940BF4">
              <w:rPr>
                <w:rFonts w:cs="Arial"/>
                <w:spacing w:val="-2"/>
                <w:sz w:val="18"/>
                <w:szCs w:val="18"/>
              </w:rPr>
              <w:t xml:space="preserve">   A = Amputation, joint fusion</w:t>
            </w:r>
            <w:r w:rsidRPr="00940BF4">
              <w:rPr>
                <w:rFonts w:cs="Arial"/>
                <w:spacing w:val="-2"/>
                <w:sz w:val="18"/>
                <w:szCs w:val="18"/>
              </w:rPr>
              <w:t xml:space="preserve"> explain: ________________</w:t>
            </w:r>
          </w:p>
        </w:tc>
        <w:tc>
          <w:tcPr>
            <w:tcW w:w="829" w:type="dxa"/>
          </w:tcPr>
          <w:p w14:paraId="2E1273FC" w14:textId="77777777" w:rsidR="00A36FCB" w:rsidRPr="00940BF4" w:rsidRDefault="00A36FCB" w:rsidP="007310F4">
            <w:pPr>
              <w:spacing w:after="0"/>
              <w:rPr>
                <w:rFonts w:cs="Arial"/>
                <w:b/>
                <w:sz w:val="18"/>
                <w:szCs w:val="18"/>
              </w:rPr>
            </w:pPr>
            <w:r w:rsidRPr="00940BF4">
              <w:rPr>
                <w:rFonts w:cs="Arial"/>
                <w:b/>
                <w:sz w:val="18"/>
                <w:szCs w:val="18"/>
              </w:rPr>
              <w:t>5a Left</w:t>
            </w:r>
          </w:p>
          <w:p w14:paraId="14F84631" w14:textId="77777777" w:rsidR="00A36FCB" w:rsidRPr="00940BF4" w:rsidRDefault="00A36FCB" w:rsidP="007310F4">
            <w:pPr>
              <w:spacing w:after="0"/>
              <w:rPr>
                <w:rFonts w:cs="Arial"/>
                <w:b/>
                <w:sz w:val="18"/>
                <w:szCs w:val="18"/>
              </w:rPr>
            </w:pPr>
          </w:p>
          <w:p w14:paraId="13A98FC2" w14:textId="77777777" w:rsidR="00A36FCB" w:rsidRPr="00940BF4" w:rsidRDefault="00A36FCB" w:rsidP="007310F4">
            <w:pPr>
              <w:spacing w:after="0"/>
              <w:rPr>
                <w:rFonts w:cs="Arial"/>
                <w:b/>
                <w:sz w:val="18"/>
                <w:szCs w:val="18"/>
              </w:rPr>
            </w:pPr>
            <w:r w:rsidRPr="00940BF4">
              <w:rPr>
                <w:rFonts w:cs="Arial"/>
                <w:b/>
                <w:sz w:val="18"/>
                <w:szCs w:val="18"/>
              </w:rPr>
              <w:t xml:space="preserve"> _______</w:t>
            </w:r>
          </w:p>
          <w:p w14:paraId="6AFCC3AA" w14:textId="77777777" w:rsidR="00A36FCB" w:rsidRPr="00940BF4" w:rsidRDefault="00A36FCB" w:rsidP="007310F4">
            <w:pPr>
              <w:spacing w:after="0"/>
              <w:rPr>
                <w:rFonts w:cs="Arial"/>
                <w:b/>
                <w:sz w:val="18"/>
                <w:szCs w:val="18"/>
              </w:rPr>
            </w:pPr>
            <w:r w:rsidRPr="00940BF4">
              <w:rPr>
                <w:rFonts w:cs="Arial"/>
                <w:b/>
                <w:sz w:val="18"/>
                <w:szCs w:val="18"/>
              </w:rPr>
              <w:t>5b Right</w:t>
            </w:r>
          </w:p>
          <w:p w14:paraId="7DEB47D1" w14:textId="77777777" w:rsidR="00A36FCB" w:rsidRPr="00940BF4" w:rsidRDefault="00A36FCB" w:rsidP="007310F4">
            <w:pPr>
              <w:spacing w:after="0"/>
              <w:rPr>
                <w:rFonts w:cs="Arial"/>
                <w:b/>
                <w:sz w:val="18"/>
                <w:szCs w:val="18"/>
              </w:rPr>
            </w:pPr>
          </w:p>
          <w:p w14:paraId="462F0EE4" w14:textId="77777777" w:rsidR="00A36FCB" w:rsidRPr="00940BF4" w:rsidRDefault="00A36FCB" w:rsidP="007310F4">
            <w:pPr>
              <w:spacing w:after="0"/>
              <w:rPr>
                <w:rFonts w:cs="Arial"/>
                <w:b/>
                <w:sz w:val="18"/>
                <w:szCs w:val="18"/>
              </w:rPr>
            </w:pPr>
            <w:r w:rsidRPr="00940BF4">
              <w:rPr>
                <w:rFonts w:cs="Arial"/>
                <w:b/>
                <w:sz w:val="18"/>
                <w:szCs w:val="18"/>
              </w:rPr>
              <w:t>_______</w:t>
            </w:r>
          </w:p>
        </w:tc>
      </w:tr>
      <w:tr w:rsidR="00A36FCB" w:rsidRPr="00940BF4" w14:paraId="565AEEE8" w14:textId="77777777" w:rsidTr="00A36FCB">
        <w:trPr>
          <w:jc w:val="center"/>
        </w:trPr>
        <w:tc>
          <w:tcPr>
            <w:tcW w:w="450" w:type="dxa"/>
          </w:tcPr>
          <w:p w14:paraId="41B3116E" w14:textId="77777777" w:rsidR="00A36FCB" w:rsidRPr="00940BF4" w:rsidRDefault="00A36FCB" w:rsidP="007310F4">
            <w:pPr>
              <w:spacing w:after="0"/>
              <w:rPr>
                <w:rFonts w:cs="Arial"/>
                <w:b/>
                <w:sz w:val="18"/>
                <w:szCs w:val="18"/>
              </w:rPr>
            </w:pPr>
            <w:r w:rsidRPr="00940BF4">
              <w:rPr>
                <w:rFonts w:cs="Arial"/>
                <w:b/>
                <w:sz w:val="18"/>
                <w:szCs w:val="18"/>
              </w:rPr>
              <w:t>6</w:t>
            </w:r>
          </w:p>
        </w:tc>
        <w:tc>
          <w:tcPr>
            <w:tcW w:w="10179" w:type="dxa"/>
          </w:tcPr>
          <w:p w14:paraId="0DB0789D" w14:textId="77777777" w:rsidR="00A36FCB" w:rsidRPr="00940BF4" w:rsidRDefault="00A36FCB" w:rsidP="007310F4">
            <w:pPr>
              <w:spacing w:after="0"/>
              <w:jc w:val="both"/>
              <w:rPr>
                <w:rFonts w:cs="Arial"/>
                <w:b/>
                <w:sz w:val="18"/>
                <w:szCs w:val="18"/>
              </w:rPr>
            </w:pPr>
            <w:r w:rsidRPr="00940BF4">
              <w:rPr>
                <w:rFonts w:cs="Arial"/>
                <w:b/>
                <w:sz w:val="18"/>
                <w:szCs w:val="18"/>
              </w:rPr>
              <w:t xml:space="preserve">Motor Leg: </w:t>
            </w:r>
          </w:p>
          <w:p w14:paraId="460FD5BC" w14:textId="77777777" w:rsidR="00A36FCB" w:rsidRPr="00940BF4" w:rsidRDefault="00A36FCB" w:rsidP="007310F4">
            <w:pPr>
              <w:spacing w:after="0"/>
              <w:jc w:val="both"/>
              <w:rPr>
                <w:rFonts w:cs="Arial"/>
                <w:spacing w:val="-2"/>
                <w:sz w:val="18"/>
                <w:szCs w:val="18"/>
              </w:rPr>
            </w:pPr>
            <w:r w:rsidRPr="00940BF4">
              <w:rPr>
                <w:rFonts w:cs="Arial"/>
                <w:spacing w:val="-2"/>
                <w:sz w:val="18"/>
                <w:szCs w:val="18"/>
              </w:rPr>
              <w:t>0 = No drift, leg holds 30 degrees position for full 5 seconds.</w:t>
            </w:r>
          </w:p>
          <w:p w14:paraId="688757B3" w14:textId="77777777" w:rsidR="00A36FCB" w:rsidRPr="00940BF4" w:rsidRDefault="00A36FCB" w:rsidP="007310F4">
            <w:pPr>
              <w:tabs>
                <w:tab w:val="left" w:pos="-720"/>
                <w:tab w:val="left" w:pos="0"/>
                <w:tab w:val="left" w:pos="336"/>
                <w:tab w:val="left" w:pos="523"/>
                <w:tab w:val="left" w:pos="864"/>
                <w:tab w:val="left" w:pos="1152"/>
                <w:tab w:val="left" w:pos="1440"/>
                <w:tab w:val="left" w:pos="1728"/>
                <w:tab w:val="left" w:pos="2160"/>
              </w:tabs>
              <w:suppressAutoHyphens/>
              <w:spacing w:after="0"/>
              <w:ind w:left="523" w:right="523" w:hanging="523"/>
              <w:jc w:val="both"/>
              <w:rPr>
                <w:rFonts w:cs="Arial"/>
                <w:spacing w:val="-2"/>
                <w:sz w:val="18"/>
                <w:szCs w:val="18"/>
              </w:rPr>
            </w:pPr>
            <w:r w:rsidRPr="00940BF4">
              <w:rPr>
                <w:rFonts w:cs="Arial"/>
                <w:spacing w:val="-2"/>
                <w:sz w:val="18"/>
                <w:szCs w:val="18"/>
              </w:rPr>
              <w:t xml:space="preserve">1 = Drift, leg falls by the end of the 5 second period but does not hit bed.  </w:t>
            </w:r>
            <w:r w:rsidRPr="00940BF4">
              <w:rPr>
                <w:rFonts w:cs="Arial"/>
                <w:spacing w:val="-2"/>
                <w:sz w:val="18"/>
                <w:szCs w:val="18"/>
              </w:rPr>
              <w:tab/>
            </w:r>
          </w:p>
          <w:p w14:paraId="2B3C5608" w14:textId="08CCF9C4" w:rsidR="00A36FCB" w:rsidRPr="00940BF4" w:rsidRDefault="00A36FCB" w:rsidP="007310F4">
            <w:pPr>
              <w:tabs>
                <w:tab w:val="left" w:pos="-720"/>
                <w:tab w:val="left" w:pos="0"/>
                <w:tab w:val="left" w:pos="336"/>
                <w:tab w:val="left" w:pos="523"/>
                <w:tab w:val="left" w:pos="864"/>
                <w:tab w:val="left" w:pos="1152"/>
                <w:tab w:val="left" w:pos="1440"/>
                <w:tab w:val="left" w:pos="1728"/>
                <w:tab w:val="left" w:pos="2160"/>
              </w:tabs>
              <w:suppressAutoHyphens/>
              <w:spacing w:after="0"/>
              <w:ind w:left="523" w:right="523" w:hanging="523"/>
              <w:jc w:val="both"/>
              <w:rPr>
                <w:rFonts w:cs="Arial"/>
                <w:spacing w:val="-2"/>
                <w:sz w:val="18"/>
                <w:szCs w:val="18"/>
              </w:rPr>
            </w:pPr>
            <w:r w:rsidRPr="00940BF4">
              <w:rPr>
                <w:rFonts w:cs="Arial"/>
                <w:spacing w:val="-2"/>
                <w:sz w:val="18"/>
                <w:szCs w:val="18"/>
              </w:rPr>
              <w:t xml:space="preserve">2 = Some effort against gravity; leg falls to bed by 5 </w:t>
            </w:r>
            <w:r w:rsidR="003745DC" w:rsidRPr="00940BF4">
              <w:rPr>
                <w:rFonts w:cs="Arial"/>
                <w:spacing w:val="-2"/>
                <w:sz w:val="18"/>
                <w:szCs w:val="18"/>
              </w:rPr>
              <w:t>seconds but</w:t>
            </w:r>
            <w:r w:rsidRPr="00940BF4">
              <w:rPr>
                <w:rFonts w:cs="Arial"/>
                <w:spacing w:val="-2"/>
                <w:sz w:val="18"/>
                <w:szCs w:val="18"/>
              </w:rPr>
              <w:t xml:space="preserve"> has some effort against gravity.</w:t>
            </w:r>
          </w:p>
          <w:p w14:paraId="44BD28E1" w14:textId="15DF0FBE" w:rsidR="00A36FCB" w:rsidRPr="00940BF4" w:rsidRDefault="00A36FCB" w:rsidP="007310F4">
            <w:pPr>
              <w:spacing w:after="0"/>
              <w:jc w:val="both"/>
              <w:rPr>
                <w:rFonts w:cs="Arial"/>
                <w:sz w:val="18"/>
                <w:szCs w:val="18"/>
              </w:rPr>
            </w:pPr>
            <w:r w:rsidRPr="00940BF4">
              <w:rPr>
                <w:rFonts w:cs="Arial"/>
                <w:spacing w:val="-2"/>
                <w:sz w:val="18"/>
                <w:szCs w:val="18"/>
              </w:rPr>
              <w:t xml:space="preserve">3 = No effort against gravity, leg falls to bed immediately.   4 </w:t>
            </w:r>
            <w:r w:rsidR="003745DC" w:rsidRPr="00940BF4">
              <w:rPr>
                <w:rFonts w:cs="Arial"/>
                <w:spacing w:val="-2"/>
                <w:sz w:val="18"/>
                <w:szCs w:val="18"/>
              </w:rPr>
              <w:t>= No</w:t>
            </w:r>
            <w:r w:rsidRPr="00940BF4">
              <w:rPr>
                <w:rFonts w:cs="Arial"/>
                <w:spacing w:val="-2"/>
                <w:sz w:val="18"/>
                <w:szCs w:val="18"/>
              </w:rPr>
              <w:t xml:space="preserve"> movement    A </w:t>
            </w:r>
            <w:r w:rsidR="003745DC" w:rsidRPr="00940BF4">
              <w:rPr>
                <w:rFonts w:cs="Arial"/>
                <w:spacing w:val="-2"/>
                <w:sz w:val="18"/>
                <w:szCs w:val="18"/>
              </w:rPr>
              <w:t>= Amputation</w:t>
            </w:r>
            <w:r w:rsidRPr="00940BF4">
              <w:rPr>
                <w:rFonts w:cs="Arial"/>
                <w:spacing w:val="-2"/>
                <w:sz w:val="18"/>
                <w:szCs w:val="18"/>
              </w:rPr>
              <w:t>, joint fusion  explain:_________________</w:t>
            </w:r>
          </w:p>
        </w:tc>
        <w:tc>
          <w:tcPr>
            <w:tcW w:w="829" w:type="dxa"/>
          </w:tcPr>
          <w:p w14:paraId="27D60D84" w14:textId="77777777" w:rsidR="00A36FCB" w:rsidRPr="00940BF4" w:rsidRDefault="00A36FCB" w:rsidP="007310F4">
            <w:pPr>
              <w:spacing w:after="0"/>
              <w:rPr>
                <w:rFonts w:cs="Arial"/>
                <w:b/>
                <w:sz w:val="18"/>
                <w:szCs w:val="18"/>
              </w:rPr>
            </w:pPr>
            <w:r w:rsidRPr="00940BF4">
              <w:rPr>
                <w:rFonts w:cs="Arial"/>
                <w:b/>
                <w:sz w:val="18"/>
                <w:szCs w:val="18"/>
              </w:rPr>
              <w:t>6a Left</w:t>
            </w:r>
          </w:p>
          <w:p w14:paraId="59D14942" w14:textId="77777777" w:rsidR="00A36FCB" w:rsidRPr="00940BF4" w:rsidRDefault="00A36FCB" w:rsidP="007310F4">
            <w:pPr>
              <w:spacing w:after="0"/>
              <w:rPr>
                <w:rFonts w:cs="Arial"/>
                <w:b/>
                <w:sz w:val="18"/>
                <w:szCs w:val="18"/>
              </w:rPr>
            </w:pPr>
            <w:r w:rsidRPr="00940BF4">
              <w:rPr>
                <w:rFonts w:cs="Arial"/>
                <w:b/>
                <w:sz w:val="18"/>
                <w:szCs w:val="18"/>
              </w:rPr>
              <w:t xml:space="preserve"> </w:t>
            </w:r>
          </w:p>
          <w:p w14:paraId="4CF44DAE" w14:textId="77777777" w:rsidR="00A36FCB" w:rsidRPr="00940BF4" w:rsidRDefault="00A36FCB" w:rsidP="007310F4">
            <w:pPr>
              <w:spacing w:after="0"/>
              <w:rPr>
                <w:rFonts w:cs="Arial"/>
                <w:b/>
                <w:sz w:val="18"/>
                <w:szCs w:val="18"/>
              </w:rPr>
            </w:pPr>
            <w:r w:rsidRPr="00940BF4">
              <w:rPr>
                <w:rFonts w:cs="Arial"/>
                <w:b/>
                <w:sz w:val="18"/>
                <w:szCs w:val="18"/>
              </w:rPr>
              <w:t>_______</w:t>
            </w:r>
          </w:p>
          <w:p w14:paraId="5354EAD8" w14:textId="77777777" w:rsidR="00A36FCB" w:rsidRPr="00940BF4" w:rsidRDefault="00A36FCB" w:rsidP="007310F4">
            <w:pPr>
              <w:spacing w:after="0"/>
              <w:rPr>
                <w:rFonts w:cs="Arial"/>
                <w:b/>
                <w:sz w:val="18"/>
                <w:szCs w:val="18"/>
              </w:rPr>
            </w:pPr>
            <w:r w:rsidRPr="00940BF4">
              <w:rPr>
                <w:rFonts w:cs="Arial"/>
                <w:b/>
                <w:sz w:val="18"/>
                <w:szCs w:val="18"/>
              </w:rPr>
              <w:t>6b Right</w:t>
            </w:r>
          </w:p>
          <w:p w14:paraId="7BC24A1D" w14:textId="77777777" w:rsidR="00A36FCB" w:rsidRPr="00940BF4" w:rsidRDefault="00A36FCB" w:rsidP="007310F4">
            <w:pPr>
              <w:spacing w:after="0"/>
              <w:rPr>
                <w:rFonts w:cs="Arial"/>
                <w:b/>
                <w:sz w:val="18"/>
                <w:szCs w:val="18"/>
              </w:rPr>
            </w:pPr>
          </w:p>
          <w:p w14:paraId="67A23F15" w14:textId="77777777" w:rsidR="00A36FCB" w:rsidRPr="00940BF4" w:rsidRDefault="00A36FCB" w:rsidP="007310F4">
            <w:pPr>
              <w:spacing w:after="0"/>
              <w:rPr>
                <w:rFonts w:cs="Arial"/>
                <w:b/>
                <w:sz w:val="18"/>
                <w:szCs w:val="18"/>
              </w:rPr>
            </w:pPr>
            <w:r w:rsidRPr="00940BF4">
              <w:rPr>
                <w:rFonts w:cs="Arial"/>
                <w:b/>
                <w:sz w:val="18"/>
                <w:szCs w:val="18"/>
              </w:rPr>
              <w:t>_______</w:t>
            </w:r>
          </w:p>
        </w:tc>
      </w:tr>
      <w:tr w:rsidR="00A36FCB" w:rsidRPr="00940BF4" w14:paraId="4B3C57A5" w14:textId="77777777" w:rsidTr="00A36FCB">
        <w:trPr>
          <w:jc w:val="center"/>
        </w:trPr>
        <w:tc>
          <w:tcPr>
            <w:tcW w:w="450" w:type="dxa"/>
          </w:tcPr>
          <w:p w14:paraId="798C11CB" w14:textId="77777777" w:rsidR="00A36FCB" w:rsidRPr="00940BF4" w:rsidRDefault="00A36FCB" w:rsidP="007310F4">
            <w:pPr>
              <w:spacing w:after="0"/>
              <w:rPr>
                <w:rFonts w:cs="Arial"/>
                <w:b/>
                <w:sz w:val="18"/>
                <w:szCs w:val="18"/>
              </w:rPr>
            </w:pPr>
            <w:r w:rsidRPr="00940BF4">
              <w:rPr>
                <w:rFonts w:cs="Arial"/>
                <w:b/>
                <w:sz w:val="18"/>
                <w:szCs w:val="18"/>
              </w:rPr>
              <w:t>7</w:t>
            </w:r>
          </w:p>
        </w:tc>
        <w:tc>
          <w:tcPr>
            <w:tcW w:w="10179" w:type="dxa"/>
          </w:tcPr>
          <w:p w14:paraId="0D939EF2" w14:textId="77777777" w:rsidR="00A36FCB" w:rsidRPr="00940BF4" w:rsidRDefault="00A36FCB" w:rsidP="007310F4">
            <w:pPr>
              <w:spacing w:after="0"/>
              <w:jc w:val="both"/>
              <w:rPr>
                <w:rFonts w:cs="Arial"/>
                <w:b/>
                <w:sz w:val="18"/>
                <w:szCs w:val="18"/>
              </w:rPr>
            </w:pPr>
            <w:r w:rsidRPr="00940BF4">
              <w:rPr>
                <w:rFonts w:cs="Arial"/>
                <w:b/>
                <w:sz w:val="18"/>
                <w:szCs w:val="18"/>
              </w:rPr>
              <w:t xml:space="preserve">Limb Ataxia:       </w:t>
            </w:r>
          </w:p>
          <w:p w14:paraId="734569AD" w14:textId="77777777" w:rsidR="00A36FCB" w:rsidRPr="00940BF4" w:rsidRDefault="00A36FCB" w:rsidP="007310F4">
            <w:pPr>
              <w:spacing w:after="0"/>
              <w:jc w:val="both"/>
              <w:rPr>
                <w:rFonts w:cs="Arial"/>
                <w:sz w:val="18"/>
                <w:szCs w:val="18"/>
              </w:rPr>
            </w:pPr>
            <w:r w:rsidRPr="00940BF4">
              <w:rPr>
                <w:rFonts w:cs="Arial"/>
                <w:sz w:val="18"/>
                <w:szCs w:val="18"/>
              </w:rPr>
              <w:t>0 = Absent                               If present, is ataxia in: (circle each limb YES or NO)</w:t>
            </w:r>
          </w:p>
          <w:p w14:paraId="48F401CA" w14:textId="77777777" w:rsidR="00A36FCB" w:rsidRPr="00940BF4" w:rsidRDefault="00A36FCB" w:rsidP="007310F4">
            <w:pPr>
              <w:spacing w:after="0"/>
              <w:jc w:val="both"/>
              <w:rPr>
                <w:rFonts w:cs="Arial"/>
                <w:sz w:val="18"/>
                <w:szCs w:val="18"/>
              </w:rPr>
            </w:pPr>
            <w:r w:rsidRPr="00940BF4">
              <w:rPr>
                <w:rFonts w:cs="Arial"/>
                <w:sz w:val="18"/>
                <w:szCs w:val="18"/>
              </w:rPr>
              <w:t xml:space="preserve">1 = Present in one limb            Right Arm:     </w:t>
            </w:r>
            <w:r w:rsidR="005100D5" w:rsidRPr="00940BF4">
              <w:rPr>
                <w:rFonts w:cs="Arial"/>
                <w:sz w:val="18"/>
                <w:szCs w:val="18"/>
              </w:rPr>
              <w:t xml:space="preserve"> </w:t>
            </w:r>
            <w:r w:rsidRPr="00940BF4">
              <w:rPr>
                <w:rFonts w:cs="Arial"/>
                <w:sz w:val="18"/>
                <w:szCs w:val="18"/>
              </w:rPr>
              <w:t xml:space="preserve">YES     NO          Left Arm:   YES      NO </w:t>
            </w:r>
          </w:p>
          <w:p w14:paraId="53F58A9B" w14:textId="77777777" w:rsidR="00A36FCB" w:rsidRPr="00940BF4" w:rsidRDefault="00A36FCB" w:rsidP="007310F4">
            <w:pPr>
              <w:spacing w:after="0"/>
              <w:jc w:val="both"/>
              <w:rPr>
                <w:rFonts w:cs="Arial"/>
                <w:sz w:val="18"/>
                <w:szCs w:val="18"/>
              </w:rPr>
            </w:pPr>
            <w:r w:rsidRPr="00940BF4">
              <w:rPr>
                <w:rFonts w:cs="Arial"/>
                <w:sz w:val="18"/>
                <w:szCs w:val="18"/>
              </w:rPr>
              <w:t xml:space="preserve">2 = Present in two limbs           Right Leg:      YES     NO         Left Leg:    YES      NO </w:t>
            </w:r>
          </w:p>
          <w:p w14:paraId="0DD34F8D" w14:textId="77777777" w:rsidR="00A36FCB" w:rsidRPr="00940BF4" w:rsidRDefault="00A36FCB" w:rsidP="007310F4">
            <w:pPr>
              <w:spacing w:after="0"/>
              <w:jc w:val="both"/>
              <w:rPr>
                <w:rFonts w:cs="Arial"/>
                <w:sz w:val="18"/>
                <w:szCs w:val="18"/>
              </w:rPr>
            </w:pPr>
            <w:r w:rsidRPr="00940BF4">
              <w:rPr>
                <w:rFonts w:cs="Arial"/>
                <w:sz w:val="18"/>
                <w:szCs w:val="18"/>
              </w:rPr>
              <w:t xml:space="preserve">                                                 Amputation or joint fusion, explain: ________________</w:t>
            </w:r>
          </w:p>
        </w:tc>
        <w:tc>
          <w:tcPr>
            <w:tcW w:w="829" w:type="dxa"/>
          </w:tcPr>
          <w:p w14:paraId="7E9F95A2" w14:textId="77777777" w:rsidR="00A36FCB" w:rsidRPr="00940BF4" w:rsidRDefault="00A36FCB" w:rsidP="007310F4">
            <w:pPr>
              <w:spacing w:after="0"/>
              <w:rPr>
                <w:rFonts w:cs="Arial"/>
                <w:b/>
                <w:sz w:val="18"/>
                <w:szCs w:val="18"/>
              </w:rPr>
            </w:pPr>
          </w:p>
        </w:tc>
      </w:tr>
      <w:tr w:rsidR="00A36FCB" w:rsidRPr="00940BF4" w14:paraId="38981A65" w14:textId="77777777" w:rsidTr="00A36FCB">
        <w:trPr>
          <w:jc w:val="center"/>
        </w:trPr>
        <w:tc>
          <w:tcPr>
            <w:tcW w:w="450" w:type="dxa"/>
          </w:tcPr>
          <w:p w14:paraId="64FB2F14" w14:textId="77777777" w:rsidR="00A36FCB" w:rsidRPr="00940BF4" w:rsidRDefault="00A36FCB" w:rsidP="007310F4">
            <w:pPr>
              <w:spacing w:after="0"/>
              <w:rPr>
                <w:rFonts w:cs="Arial"/>
                <w:b/>
                <w:sz w:val="18"/>
                <w:szCs w:val="18"/>
              </w:rPr>
            </w:pPr>
            <w:r w:rsidRPr="00940BF4">
              <w:rPr>
                <w:rFonts w:cs="Arial"/>
                <w:b/>
                <w:sz w:val="18"/>
                <w:szCs w:val="18"/>
              </w:rPr>
              <w:t>8</w:t>
            </w:r>
          </w:p>
        </w:tc>
        <w:tc>
          <w:tcPr>
            <w:tcW w:w="10179" w:type="dxa"/>
          </w:tcPr>
          <w:p w14:paraId="1349FFD0" w14:textId="77777777" w:rsidR="00A36FCB" w:rsidRPr="00940BF4" w:rsidRDefault="00A36FCB" w:rsidP="007310F4">
            <w:pPr>
              <w:spacing w:after="0"/>
              <w:jc w:val="both"/>
              <w:rPr>
                <w:rFonts w:cs="Arial"/>
                <w:b/>
                <w:sz w:val="18"/>
                <w:szCs w:val="18"/>
              </w:rPr>
            </w:pPr>
            <w:r w:rsidRPr="00940BF4">
              <w:rPr>
                <w:rFonts w:cs="Arial"/>
                <w:b/>
                <w:sz w:val="18"/>
                <w:szCs w:val="18"/>
              </w:rPr>
              <w:t xml:space="preserve">Sensory:              </w:t>
            </w:r>
          </w:p>
          <w:p w14:paraId="18E79778" w14:textId="77777777" w:rsidR="00A36FCB" w:rsidRPr="00940BF4" w:rsidRDefault="00A36FCB" w:rsidP="007310F4">
            <w:pPr>
              <w:spacing w:after="0"/>
              <w:jc w:val="both"/>
              <w:rPr>
                <w:rFonts w:cs="Arial"/>
                <w:spacing w:val="-2"/>
                <w:sz w:val="18"/>
                <w:szCs w:val="18"/>
              </w:rPr>
            </w:pPr>
            <w:r w:rsidRPr="00940BF4">
              <w:rPr>
                <w:rFonts w:cs="Arial"/>
                <w:spacing w:val="-2"/>
                <w:sz w:val="18"/>
                <w:szCs w:val="18"/>
              </w:rPr>
              <w:t>0 = Normal; no sensory loss.</w:t>
            </w:r>
          </w:p>
          <w:p w14:paraId="07AAA652" w14:textId="1FC26FFB" w:rsidR="00A36FCB" w:rsidRPr="00940BF4" w:rsidRDefault="00A36FCB" w:rsidP="005100D5">
            <w:pPr>
              <w:tabs>
                <w:tab w:val="left" w:pos="-720"/>
                <w:tab w:val="left" w:pos="0"/>
                <w:tab w:val="left" w:pos="336"/>
                <w:tab w:val="left" w:pos="523"/>
                <w:tab w:val="left" w:pos="864"/>
                <w:tab w:val="left" w:pos="1152"/>
                <w:tab w:val="left" w:pos="1440"/>
                <w:tab w:val="left" w:pos="1728"/>
                <w:tab w:val="left" w:pos="2160"/>
              </w:tabs>
              <w:suppressAutoHyphens/>
              <w:spacing w:after="0"/>
              <w:ind w:left="523" w:right="523" w:hanging="523"/>
              <w:jc w:val="both"/>
              <w:rPr>
                <w:rFonts w:cs="Arial"/>
                <w:spacing w:val="-2"/>
                <w:sz w:val="18"/>
                <w:szCs w:val="18"/>
              </w:rPr>
            </w:pPr>
            <w:r w:rsidRPr="00940BF4">
              <w:rPr>
                <w:rFonts w:cs="Arial"/>
                <w:spacing w:val="-2"/>
                <w:sz w:val="18"/>
                <w:szCs w:val="18"/>
              </w:rPr>
              <w:t xml:space="preserve">1 = Mild to moderate sensory loss; patient feels pinprick is less sharp or is dull on the affected side; or there is a loss of superficial pain with </w:t>
            </w:r>
            <w:r w:rsidR="003745DC" w:rsidRPr="00940BF4">
              <w:rPr>
                <w:rFonts w:cs="Arial"/>
                <w:spacing w:val="-2"/>
                <w:sz w:val="18"/>
                <w:szCs w:val="18"/>
              </w:rPr>
              <w:t>pinprick,</w:t>
            </w:r>
            <w:r w:rsidRPr="00940BF4">
              <w:rPr>
                <w:rFonts w:cs="Arial"/>
                <w:spacing w:val="-2"/>
                <w:sz w:val="18"/>
                <w:szCs w:val="18"/>
              </w:rPr>
              <w:t xml:space="preserve"> but patient is aware he/she is being touched.</w:t>
            </w:r>
          </w:p>
          <w:p w14:paraId="38BB5575" w14:textId="77777777" w:rsidR="00A36FCB" w:rsidRPr="00940BF4" w:rsidRDefault="00A36FCB" w:rsidP="007310F4">
            <w:pPr>
              <w:tabs>
                <w:tab w:val="left" w:pos="-720"/>
                <w:tab w:val="left" w:pos="0"/>
                <w:tab w:val="left" w:pos="336"/>
                <w:tab w:val="left" w:pos="523"/>
                <w:tab w:val="left" w:pos="864"/>
                <w:tab w:val="left" w:pos="1152"/>
                <w:tab w:val="left" w:pos="1440"/>
                <w:tab w:val="left" w:pos="1728"/>
                <w:tab w:val="left" w:pos="2160"/>
              </w:tabs>
              <w:suppressAutoHyphens/>
              <w:spacing w:after="0"/>
              <w:ind w:left="523" w:right="523" w:hanging="523"/>
              <w:jc w:val="both"/>
              <w:rPr>
                <w:rFonts w:cs="Arial"/>
                <w:sz w:val="18"/>
                <w:szCs w:val="18"/>
              </w:rPr>
            </w:pPr>
            <w:r w:rsidRPr="00940BF4">
              <w:rPr>
                <w:rFonts w:cs="Arial"/>
                <w:spacing w:val="-2"/>
                <w:sz w:val="18"/>
                <w:szCs w:val="18"/>
              </w:rPr>
              <w:t>2 = Severe to total sensory loss; patient is not aware of being touched in the face, arm, and leg.</w:t>
            </w:r>
          </w:p>
        </w:tc>
        <w:tc>
          <w:tcPr>
            <w:tcW w:w="829" w:type="dxa"/>
          </w:tcPr>
          <w:p w14:paraId="05CA2FCA" w14:textId="77777777" w:rsidR="00A36FCB" w:rsidRPr="00940BF4" w:rsidRDefault="00A36FCB" w:rsidP="007310F4">
            <w:pPr>
              <w:spacing w:after="0"/>
              <w:rPr>
                <w:rFonts w:cs="Arial"/>
                <w:b/>
                <w:sz w:val="18"/>
                <w:szCs w:val="18"/>
              </w:rPr>
            </w:pPr>
          </w:p>
        </w:tc>
      </w:tr>
    </w:tbl>
    <w:p w14:paraId="3E396F81" w14:textId="77777777" w:rsidR="007829D8" w:rsidRDefault="007829D8">
      <w:pPr>
        <w:jc w:val="center"/>
      </w:pPr>
      <w:r>
        <w:br w:type="page"/>
      </w:r>
    </w:p>
    <w:tbl>
      <w:tblPr>
        <w:tblW w:w="114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450"/>
        <w:gridCol w:w="10179"/>
        <w:gridCol w:w="829"/>
      </w:tblGrid>
      <w:tr w:rsidR="00A36FCB" w:rsidRPr="00940BF4" w14:paraId="465B22EA" w14:textId="77777777" w:rsidTr="00A36FCB">
        <w:trPr>
          <w:jc w:val="center"/>
        </w:trPr>
        <w:tc>
          <w:tcPr>
            <w:tcW w:w="450" w:type="dxa"/>
          </w:tcPr>
          <w:p w14:paraId="3C778766" w14:textId="77777777" w:rsidR="00A36FCB" w:rsidRPr="00940BF4" w:rsidRDefault="00A36FCB" w:rsidP="007310F4">
            <w:pPr>
              <w:spacing w:after="0"/>
              <w:rPr>
                <w:rFonts w:cs="Arial"/>
                <w:b/>
                <w:sz w:val="18"/>
                <w:szCs w:val="18"/>
              </w:rPr>
            </w:pPr>
            <w:r w:rsidRPr="00940BF4">
              <w:rPr>
                <w:rFonts w:cs="Arial"/>
                <w:b/>
                <w:sz w:val="18"/>
                <w:szCs w:val="18"/>
              </w:rPr>
              <w:lastRenderedPageBreak/>
              <w:t>9</w:t>
            </w:r>
          </w:p>
        </w:tc>
        <w:tc>
          <w:tcPr>
            <w:tcW w:w="10179" w:type="dxa"/>
          </w:tcPr>
          <w:p w14:paraId="50921E3C" w14:textId="77777777" w:rsidR="00A36FCB" w:rsidRPr="00940BF4" w:rsidRDefault="00A36FCB" w:rsidP="007310F4">
            <w:pPr>
              <w:spacing w:after="0"/>
              <w:jc w:val="both"/>
              <w:rPr>
                <w:rFonts w:cs="Arial"/>
                <w:b/>
                <w:sz w:val="18"/>
                <w:szCs w:val="18"/>
              </w:rPr>
            </w:pPr>
            <w:r w:rsidRPr="00940BF4">
              <w:rPr>
                <w:rFonts w:cs="Arial"/>
                <w:b/>
                <w:sz w:val="18"/>
                <w:szCs w:val="18"/>
              </w:rPr>
              <w:t xml:space="preserve">Best Language:    </w:t>
            </w:r>
          </w:p>
          <w:p w14:paraId="109EB6E5" w14:textId="77777777" w:rsidR="00A36FCB" w:rsidRPr="00940BF4" w:rsidRDefault="00A36FCB" w:rsidP="007310F4">
            <w:pPr>
              <w:spacing w:after="0"/>
              <w:jc w:val="both"/>
              <w:rPr>
                <w:rFonts w:cs="Arial"/>
                <w:sz w:val="18"/>
                <w:szCs w:val="18"/>
              </w:rPr>
            </w:pPr>
            <w:r w:rsidRPr="00940BF4">
              <w:rPr>
                <w:rFonts w:cs="Arial"/>
                <w:sz w:val="18"/>
                <w:szCs w:val="18"/>
              </w:rPr>
              <w:t>0 = No aphasia, normal.</w:t>
            </w:r>
          </w:p>
          <w:p w14:paraId="33DB3387" w14:textId="77777777" w:rsidR="00A36FCB" w:rsidRPr="00940BF4" w:rsidRDefault="00A36FCB" w:rsidP="007310F4">
            <w:pPr>
              <w:spacing w:after="0"/>
              <w:jc w:val="both"/>
              <w:rPr>
                <w:rFonts w:cs="Arial"/>
                <w:spacing w:val="-2"/>
                <w:sz w:val="18"/>
                <w:szCs w:val="18"/>
              </w:rPr>
            </w:pPr>
            <w:r w:rsidRPr="00940BF4">
              <w:rPr>
                <w:rFonts w:cs="Arial"/>
                <w:spacing w:val="-2"/>
                <w:sz w:val="18"/>
                <w:szCs w:val="18"/>
              </w:rPr>
              <w:t>1 = Mild to moderate aphasia; some obvious loss of fluency or facility of comprehension, without significant limitation on ideas expressed</w:t>
            </w:r>
          </w:p>
          <w:p w14:paraId="7B548EB1" w14:textId="77777777" w:rsidR="00A36FCB" w:rsidRPr="00940BF4" w:rsidRDefault="00A36FCB" w:rsidP="007310F4">
            <w:pPr>
              <w:spacing w:after="0"/>
              <w:jc w:val="both"/>
              <w:rPr>
                <w:rFonts w:cs="Arial"/>
                <w:spacing w:val="-2"/>
                <w:sz w:val="18"/>
                <w:szCs w:val="18"/>
              </w:rPr>
            </w:pPr>
            <w:r w:rsidRPr="00940BF4">
              <w:rPr>
                <w:rFonts w:cs="Arial"/>
                <w:spacing w:val="-2"/>
                <w:sz w:val="18"/>
                <w:szCs w:val="18"/>
              </w:rPr>
              <w:t xml:space="preserve">      or form of expression.  Reduction of speech and/or comprehension, however, makes conversation about provided material difficult or</w:t>
            </w:r>
            <w:r w:rsidR="005100D5" w:rsidRPr="00940BF4">
              <w:rPr>
                <w:rFonts w:cs="Arial"/>
                <w:spacing w:val="-2"/>
                <w:sz w:val="18"/>
                <w:szCs w:val="18"/>
              </w:rPr>
              <w:t xml:space="preserve"> </w:t>
            </w:r>
            <w:r w:rsidRPr="00940BF4">
              <w:rPr>
                <w:rFonts w:cs="Arial"/>
                <w:spacing w:val="-2"/>
                <w:sz w:val="18"/>
                <w:szCs w:val="18"/>
              </w:rPr>
              <w:t xml:space="preserve">impossible. </w:t>
            </w:r>
          </w:p>
          <w:p w14:paraId="75F31588" w14:textId="77777777" w:rsidR="00A36FCB" w:rsidRPr="00940BF4" w:rsidRDefault="00A36FCB" w:rsidP="007310F4">
            <w:pPr>
              <w:spacing w:after="0"/>
              <w:jc w:val="both"/>
              <w:rPr>
                <w:rFonts w:cs="Arial"/>
                <w:spacing w:val="-2"/>
                <w:sz w:val="18"/>
                <w:szCs w:val="18"/>
              </w:rPr>
            </w:pPr>
            <w:r w:rsidRPr="00940BF4">
              <w:rPr>
                <w:rFonts w:cs="Arial"/>
                <w:spacing w:val="-2"/>
                <w:sz w:val="18"/>
                <w:szCs w:val="18"/>
              </w:rPr>
              <w:t>2 = Severe aphasia; all communication is through fragmentary expression; great need for inference, q</w:t>
            </w:r>
            <w:r w:rsidR="005100D5" w:rsidRPr="00940BF4">
              <w:rPr>
                <w:rFonts w:cs="Arial"/>
                <w:spacing w:val="-2"/>
                <w:sz w:val="18"/>
                <w:szCs w:val="18"/>
              </w:rPr>
              <w:t>uestioning, and guessing by the</w:t>
            </w:r>
            <w:r w:rsidRPr="00940BF4">
              <w:rPr>
                <w:rFonts w:cs="Arial"/>
                <w:spacing w:val="-2"/>
                <w:sz w:val="18"/>
                <w:szCs w:val="18"/>
              </w:rPr>
              <w:t xml:space="preserve"> listener.  Range of information that can be exchanged is limited; listener carries burden of communication.  </w:t>
            </w:r>
          </w:p>
          <w:p w14:paraId="098DFEB7" w14:textId="77777777" w:rsidR="00A36FCB" w:rsidRPr="00940BF4" w:rsidRDefault="00A36FCB" w:rsidP="007310F4">
            <w:pPr>
              <w:spacing w:after="0"/>
              <w:jc w:val="both"/>
              <w:rPr>
                <w:rFonts w:cs="Arial"/>
                <w:sz w:val="18"/>
                <w:szCs w:val="18"/>
              </w:rPr>
            </w:pPr>
            <w:r w:rsidRPr="00940BF4">
              <w:rPr>
                <w:rFonts w:cs="Arial"/>
                <w:spacing w:val="-2"/>
                <w:sz w:val="18"/>
                <w:szCs w:val="18"/>
              </w:rPr>
              <w:t>3 = Mute, global aphasia; no usable speech or auditory comprehension.</w:t>
            </w:r>
          </w:p>
        </w:tc>
        <w:tc>
          <w:tcPr>
            <w:tcW w:w="829" w:type="dxa"/>
          </w:tcPr>
          <w:p w14:paraId="27717325" w14:textId="77777777" w:rsidR="00A36FCB" w:rsidRPr="00940BF4" w:rsidRDefault="00A36FCB" w:rsidP="007310F4">
            <w:pPr>
              <w:spacing w:after="0"/>
              <w:rPr>
                <w:rFonts w:cs="Arial"/>
                <w:b/>
                <w:sz w:val="18"/>
                <w:szCs w:val="18"/>
              </w:rPr>
            </w:pPr>
          </w:p>
        </w:tc>
      </w:tr>
      <w:tr w:rsidR="00A36FCB" w:rsidRPr="00940BF4" w14:paraId="359AB400" w14:textId="77777777" w:rsidTr="00A36FCB">
        <w:trPr>
          <w:jc w:val="center"/>
        </w:trPr>
        <w:tc>
          <w:tcPr>
            <w:tcW w:w="450" w:type="dxa"/>
          </w:tcPr>
          <w:p w14:paraId="315747FF" w14:textId="77777777" w:rsidR="00A36FCB" w:rsidRPr="00940BF4" w:rsidRDefault="00A36FCB" w:rsidP="007310F4">
            <w:pPr>
              <w:spacing w:after="0"/>
              <w:rPr>
                <w:rFonts w:cs="Arial"/>
                <w:b/>
                <w:sz w:val="18"/>
                <w:szCs w:val="18"/>
              </w:rPr>
            </w:pPr>
            <w:r w:rsidRPr="00940BF4">
              <w:rPr>
                <w:rFonts w:cs="Arial"/>
                <w:b/>
                <w:sz w:val="18"/>
                <w:szCs w:val="18"/>
              </w:rPr>
              <w:t>10</w:t>
            </w:r>
          </w:p>
        </w:tc>
        <w:tc>
          <w:tcPr>
            <w:tcW w:w="10179" w:type="dxa"/>
          </w:tcPr>
          <w:p w14:paraId="7C71C512" w14:textId="77777777" w:rsidR="00A36FCB" w:rsidRPr="00940BF4" w:rsidRDefault="00A36FCB" w:rsidP="007310F4">
            <w:pPr>
              <w:spacing w:after="0"/>
              <w:jc w:val="both"/>
              <w:rPr>
                <w:rFonts w:cs="Arial"/>
                <w:sz w:val="18"/>
                <w:szCs w:val="18"/>
              </w:rPr>
            </w:pPr>
            <w:r w:rsidRPr="00940BF4">
              <w:rPr>
                <w:rFonts w:cs="Arial"/>
                <w:b/>
                <w:sz w:val="18"/>
                <w:szCs w:val="18"/>
              </w:rPr>
              <w:t xml:space="preserve">Dysarthria:   </w:t>
            </w:r>
          </w:p>
          <w:p w14:paraId="33A22FA9" w14:textId="77777777" w:rsidR="00A36FCB" w:rsidRPr="00940BF4" w:rsidRDefault="00A36FCB" w:rsidP="007310F4">
            <w:pPr>
              <w:spacing w:after="0"/>
              <w:rPr>
                <w:rFonts w:cs="Arial"/>
                <w:sz w:val="18"/>
                <w:szCs w:val="18"/>
              </w:rPr>
            </w:pPr>
            <w:r w:rsidRPr="00940BF4">
              <w:rPr>
                <w:rFonts w:cs="Arial"/>
                <w:sz w:val="18"/>
                <w:szCs w:val="18"/>
              </w:rPr>
              <w:t>0 =Normal.</w:t>
            </w:r>
          </w:p>
          <w:p w14:paraId="700B446D" w14:textId="77777777" w:rsidR="00A36FCB" w:rsidRPr="00940BF4" w:rsidRDefault="00A36FCB" w:rsidP="007310F4">
            <w:pPr>
              <w:spacing w:after="0"/>
              <w:rPr>
                <w:rFonts w:cs="Arial"/>
                <w:sz w:val="18"/>
                <w:szCs w:val="18"/>
              </w:rPr>
            </w:pPr>
            <w:r w:rsidRPr="00940BF4">
              <w:rPr>
                <w:rFonts w:cs="Arial"/>
                <w:sz w:val="18"/>
                <w:szCs w:val="18"/>
              </w:rPr>
              <w:t>1 = Mild to moderate; patient slurs at least some words and, at worst, can be understood with some difficulty.</w:t>
            </w:r>
          </w:p>
          <w:p w14:paraId="7B4D0839" w14:textId="4558C8FC" w:rsidR="00A36FCB" w:rsidRPr="00940BF4" w:rsidRDefault="00A36FCB" w:rsidP="007310F4">
            <w:pPr>
              <w:pStyle w:val="BodyText"/>
              <w:rPr>
                <w:rFonts w:ascii="Arial" w:hAnsi="Arial" w:cs="Arial"/>
                <w:sz w:val="18"/>
                <w:szCs w:val="18"/>
              </w:rPr>
            </w:pPr>
            <w:r w:rsidRPr="00940BF4">
              <w:rPr>
                <w:rFonts w:ascii="Arial" w:hAnsi="Arial" w:cs="Arial"/>
                <w:sz w:val="18"/>
                <w:szCs w:val="18"/>
              </w:rPr>
              <w:t xml:space="preserve">2 = Severe; patient's speech is so slurred as to be unintelligible in the absence of or out of proportion to any </w:t>
            </w:r>
            <w:r w:rsidR="003745DC" w:rsidRPr="00940BF4">
              <w:rPr>
                <w:rFonts w:ascii="Arial" w:hAnsi="Arial" w:cs="Arial"/>
                <w:sz w:val="18"/>
                <w:szCs w:val="18"/>
              </w:rPr>
              <w:t>dysphasia or</w:t>
            </w:r>
            <w:r w:rsidRPr="00940BF4">
              <w:rPr>
                <w:rFonts w:ascii="Arial" w:hAnsi="Arial" w:cs="Arial"/>
                <w:sz w:val="18"/>
                <w:szCs w:val="18"/>
              </w:rPr>
              <w:t xml:space="preserve"> is mute/anarthric.</w:t>
            </w:r>
          </w:p>
          <w:p w14:paraId="55417202" w14:textId="32E505A3" w:rsidR="00A36FCB" w:rsidRPr="00940BF4" w:rsidRDefault="00A36FCB" w:rsidP="007310F4">
            <w:pPr>
              <w:spacing w:after="0"/>
              <w:rPr>
                <w:rFonts w:cs="Arial"/>
                <w:sz w:val="18"/>
                <w:szCs w:val="18"/>
              </w:rPr>
            </w:pPr>
            <w:r w:rsidRPr="00940BF4">
              <w:rPr>
                <w:rFonts w:cs="Arial"/>
                <w:sz w:val="18"/>
                <w:szCs w:val="18"/>
              </w:rPr>
              <w:t xml:space="preserve">                                                    A = Intubated or </w:t>
            </w:r>
            <w:r w:rsidR="003745DC" w:rsidRPr="00940BF4">
              <w:rPr>
                <w:rFonts w:cs="Arial"/>
                <w:sz w:val="18"/>
                <w:szCs w:val="18"/>
              </w:rPr>
              <w:t>another</w:t>
            </w:r>
            <w:r w:rsidRPr="00940BF4">
              <w:rPr>
                <w:rFonts w:cs="Arial"/>
                <w:sz w:val="18"/>
                <w:szCs w:val="18"/>
              </w:rPr>
              <w:t xml:space="preserve"> physical barrier, explain_____________________________</w:t>
            </w:r>
          </w:p>
        </w:tc>
        <w:tc>
          <w:tcPr>
            <w:tcW w:w="829" w:type="dxa"/>
          </w:tcPr>
          <w:p w14:paraId="4ABFA7F1" w14:textId="77777777" w:rsidR="00A36FCB" w:rsidRPr="00940BF4" w:rsidRDefault="00A36FCB" w:rsidP="007310F4">
            <w:pPr>
              <w:spacing w:after="0"/>
              <w:rPr>
                <w:rFonts w:cs="Arial"/>
                <w:b/>
                <w:sz w:val="18"/>
                <w:szCs w:val="18"/>
              </w:rPr>
            </w:pPr>
          </w:p>
        </w:tc>
      </w:tr>
      <w:tr w:rsidR="00A36FCB" w:rsidRPr="00940BF4" w14:paraId="186C68BE" w14:textId="77777777" w:rsidTr="00A36FCB">
        <w:trPr>
          <w:jc w:val="center"/>
        </w:trPr>
        <w:tc>
          <w:tcPr>
            <w:tcW w:w="450" w:type="dxa"/>
          </w:tcPr>
          <w:p w14:paraId="0AF8299D" w14:textId="77777777" w:rsidR="00A36FCB" w:rsidRPr="00940BF4" w:rsidRDefault="00A36FCB" w:rsidP="007310F4">
            <w:pPr>
              <w:spacing w:after="0"/>
              <w:rPr>
                <w:rFonts w:cs="Arial"/>
                <w:b/>
                <w:sz w:val="18"/>
                <w:szCs w:val="18"/>
              </w:rPr>
            </w:pPr>
            <w:r w:rsidRPr="00940BF4">
              <w:rPr>
                <w:rFonts w:cs="Arial"/>
                <w:b/>
                <w:sz w:val="18"/>
                <w:szCs w:val="18"/>
              </w:rPr>
              <w:t>11</w:t>
            </w:r>
          </w:p>
        </w:tc>
        <w:tc>
          <w:tcPr>
            <w:tcW w:w="10179" w:type="dxa"/>
          </w:tcPr>
          <w:p w14:paraId="6D6115B1" w14:textId="77777777" w:rsidR="00A36FCB" w:rsidRPr="00940BF4" w:rsidRDefault="00A36FCB" w:rsidP="007310F4">
            <w:pPr>
              <w:spacing w:after="0"/>
              <w:jc w:val="both"/>
              <w:rPr>
                <w:rFonts w:cs="Arial"/>
                <w:b/>
                <w:sz w:val="18"/>
                <w:szCs w:val="18"/>
              </w:rPr>
            </w:pPr>
            <w:r w:rsidRPr="00940BF4">
              <w:rPr>
                <w:rFonts w:cs="Arial"/>
                <w:b/>
                <w:sz w:val="18"/>
                <w:szCs w:val="18"/>
              </w:rPr>
              <w:t>Extinction and Inattention (formerly Neglect):</w:t>
            </w:r>
          </w:p>
          <w:p w14:paraId="408A2734" w14:textId="77777777" w:rsidR="00A36FCB" w:rsidRPr="00940BF4" w:rsidRDefault="00A36FCB" w:rsidP="007310F4">
            <w:pPr>
              <w:spacing w:after="0"/>
              <w:jc w:val="both"/>
              <w:rPr>
                <w:rFonts w:cs="Arial"/>
                <w:sz w:val="18"/>
                <w:szCs w:val="18"/>
              </w:rPr>
            </w:pPr>
            <w:r w:rsidRPr="00940BF4">
              <w:rPr>
                <w:rFonts w:cs="Arial"/>
                <w:sz w:val="18"/>
                <w:szCs w:val="18"/>
              </w:rPr>
              <w:t xml:space="preserve">0 = No abnormality. </w:t>
            </w:r>
          </w:p>
          <w:p w14:paraId="0F0ED221" w14:textId="77777777" w:rsidR="00A36FCB" w:rsidRPr="00940BF4" w:rsidRDefault="00A36FCB" w:rsidP="007310F4">
            <w:pPr>
              <w:spacing w:after="0"/>
              <w:jc w:val="both"/>
              <w:rPr>
                <w:rFonts w:cs="Arial"/>
                <w:sz w:val="18"/>
                <w:szCs w:val="18"/>
              </w:rPr>
            </w:pPr>
            <w:r w:rsidRPr="00940BF4">
              <w:rPr>
                <w:rFonts w:cs="Arial"/>
                <w:sz w:val="18"/>
                <w:szCs w:val="18"/>
              </w:rPr>
              <w:t>1 = Visual, tactile, auditory, spatial, or personal inattention or extinction to bilateral simultaneous stimulation in one of the sensory modalities</w:t>
            </w:r>
          </w:p>
          <w:p w14:paraId="46A00678" w14:textId="77777777" w:rsidR="00A36FCB" w:rsidRPr="00940BF4" w:rsidRDefault="00A36FCB" w:rsidP="007310F4">
            <w:pPr>
              <w:spacing w:after="0"/>
              <w:ind w:left="286" w:hanging="286"/>
              <w:jc w:val="both"/>
              <w:rPr>
                <w:rFonts w:cs="Arial"/>
                <w:sz w:val="18"/>
                <w:szCs w:val="18"/>
              </w:rPr>
            </w:pPr>
            <w:r w:rsidRPr="00940BF4">
              <w:rPr>
                <w:rFonts w:cs="Arial"/>
                <w:sz w:val="18"/>
                <w:szCs w:val="18"/>
              </w:rPr>
              <w:t>2 = Profound hemi-inattention or hemi-inattention to more than one modality. Does not recognize own hand or orients to only one side of               space.</w:t>
            </w:r>
          </w:p>
        </w:tc>
        <w:tc>
          <w:tcPr>
            <w:tcW w:w="829" w:type="dxa"/>
          </w:tcPr>
          <w:p w14:paraId="0424F234" w14:textId="77777777" w:rsidR="00A36FCB" w:rsidRPr="00940BF4" w:rsidRDefault="00A36FCB" w:rsidP="007310F4">
            <w:pPr>
              <w:spacing w:after="0"/>
              <w:rPr>
                <w:rFonts w:cs="Arial"/>
                <w:b/>
                <w:sz w:val="18"/>
                <w:szCs w:val="18"/>
              </w:rPr>
            </w:pPr>
          </w:p>
        </w:tc>
      </w:tr>
      <w:tr w:rsidR="00A36FCB" w:rsidRPr="00940BF4" w14:paraId="4E40EA8F" w14:textId="77777777" w:rsidTr="00A36FCB">
        <w:tblPrEx>
          <w:tblCellMar>
            <w:left w:w="0" w:type="dxa"/>
            <w:right w:w="0" w:type="dxa"/>
          </w:tblCellMar>
        </w:tblPrEx>
        <w:trPr>
          <w:trHeight w:val="144"/>
          <w:jc w:val="center"/>
        </w:trPr>
        <w:tc>
          <w:tcPr>
            <w:tcW w:w="450" w:type="dxa"/>
          </w:tcPr>
          <w:p w14:paraId="11FB0F2D" w14:textId="77777777" w:rsidR="00A36FCB" w:rsidRPr="00940BF4" w:rsidRDefault="00A36FCB" w:rsidP="007310F4">
            <w:pPr>
              <w:spacing w:after="0"/>
              <w:rPr>
                <w:rFonts w:cs="Arial"/>
                <w:sz w:val="18"/>
                <w:szCs w:val="18"/>
              </w:rPr>
            </w:pPr>
          </w:p>
        </w:tc>
        <w:tc>
          <w:tcPr>
            <w:tcW w:w="10179" w:type="dxa"/>
          </w:tcPr>
          <w:p w14:paraId="6781F621" w14:textId="77777777" w:rsidR="00A36FCB" w:rsidRPr="00940BF4" w:rsidRDefault="007310F4" w:rsidP="00B81F77">
            <w:pPr>
              <w:jc w:val="right"/>
              <w:rPr>
                <w:rFonts w:cs="Arial"/>
                <w:b/>
                <w:u w:val="single"/>
              </w:rPr>
            </w:pPr>
            <w:r w:rsidRPr="00940BF4">
              <w:rPr>
                <w:rFonts w:cs="Arial"/>
                <w:b/>
                <w:u w:val="single"/>
              </w:rPr>
              <w:t>Total</w:t>
            </w:r>
          </w:p>
          <w:p w14:paraId="7FCC4672" w14:textId="77777777" w:rsidR="00A36FCB" w:rsidRPr="00940BF4" w:rsidRDefault="00A36FCB" w:rsidP="007310F4">
            <w:pPr>
              <w:pStyle w:val="Heading1"/>
              <w:spacing w:before="0"/>
              <w:rPr>
                <w:rFonts w:ascii="Arial" w:hAnsi="Arial" w:cs="Arial"/>
                <w:sz w:val="18"/>
                <w:szCs w:val="18"/>
              </w:rPr>
            </w:pPr>
          </w:p>
        </w:tc>
        <w:tc>
          <w:tcPr>
            <w:tcW w:w="829" w:type="dxa"/>
          </w:tcPr>
          <w:p w14:paraId="5AB78A49" w14:textId="77777777" w:rsidR="00A36FCB" w:rsidRPr="00940BF4" w:rsidRDefault="00A36FCB" w:rsidP="007310F4">
            <w:pPr>
              <w:spacing w:after="0"/>
              <w:rPr>
                <w:rFonts w:cs="Arial"/>
                <w:b/>
                <w:sz w:val="18"/>
                <w:szCs w:val="18"/>
              </w:rPr>
            </w:pPr>
          </w:p>
        </w:tc>
      </w:tr>
    </w:tbl>
    <w:p w14:paraId="2B735A33" w14:textId="77777777" w:rsidR="00A36FCB" w:rsidRPr="00940BF4" w:rsidRDefault="00A36FCB" w:rsidP="00A36FCB">
      <w:pPr>
        <w:rPr>
          <w:rFonts w:cs="Arial"/>
        </w:rPr>
      </w:pPr>
    </w:p>
    <w:p w14:paraId="03581FBC" w14:textId="77777777" w:rsidR="004307C0" w:rsidRPr="00940BF4" w:rsidRDefault="004307C0" w:rsidP="00A36FCB">
      <w:pPr>
        <w:rPr>
          <w:rFonts w:cs="Arial"/>
        </w:rPr>
      </w:pPr>
    </w:p>
    <w:p w14:paraId="66C63487" w14:textId="77777777" w:rsidR="004307C0" w:rsidRPr="00940BF4" w:rsidRDefault="004307C0" w:rsidP="00A36FCB">
      <w:pPr>
        <w:rPr>
          <w:rFonts w:cs="Arial"/>
        </w:rPr>
      </w:pPr>
    </w:p>
    <w:p w14:paraId="5CDA18F3" w14:textId="77777777" w:rsidR="004307C0" w:rsidRPr="00940BF4" w:rsidRDefault="004307C0">
      <w:pPr>
        <w:spacing w:after="0" w:line="240" w:lineRule="auto"/>
        <w:rPr>
          <w:rFonts w:cs="Arial"/>
        </w:rPr>
      </w:pPr>
      <w:r w:rsidRPr="00940BF4">
        <w:rPr>
          <w:rFonts w:cs="Arial"/>
        </w:rPr>
        <w:br w:type="page"/>
      </w:r>
    </w:p>
    <w:p w14:paraId="220ED986" w14:textId="77777777" w:rsidR="007829D8" w:rsidRPr="00945765" w:rsidRDefault="007829D8" w:rsidP="00945765">
      <w:pPr>
        <w:pStyle w:val="Heading1"/>
      </w:pPr>
      <w:bookmarkStart w:id="10" w:name="_Toc367432709"/>
      <w:r w:rsidRPr="00CD2410">
        <w:rPr>
          <w:rFonts w:cs="Arial"/>
          <w:bCs w:val="0"/>
          <w:u w:val="none"/>
        </w:rPr>
        <w:lastRenderedPageBreak/>
        <w:t xml:space="preserve">Appendix </w:t>
      </w:r>
      <w:r w:rsidR="00A52E58" w:rsidRPr="00CD2410">
        <w:rPr>
          <w:rFonts w:cs="Arial"/>
          <w:bCs w:val="0"/>
          <w:u w:val="none"/>
        </w:rPr>
        <w:t>3</w:t>
      </w:r>
      <w:r w:rsidRPr="00CD2410">
        <w:rPr>
          <w:rFonts w:cs="Arial"/>
          <w:bCs w:val="0"/>
          <w:u w:val="none"/>
        </w:rPr>
        <w:t>: Calculation of tPA dose</w:t>
      </w:r>
      <w:bookmarkEnd w:id="10"/>
    </w:p>
    <w:tbl>
      <w:tblPr>
        <w:tblStyle w:val="TableGrid"/>
        <w:tblW w:w="0" w:type="auto"/>
        <w:jc w:val="center"/>
        <w:tblLook w:val="04A0" w:firstRow="1" w:lastRow="0" w:firstColumn="1" w:lastColumn="0" w:noHBand="0" w:noVBand="1"/>
      </w:tblPr>
      <w:tblGrid>
        <w:gridCol w:w="2067"/>
        <w:gridCol w:w="2473"/>
        <w:gridCol w:w="1659"/>
        <w:gridCol w:w="1812"/>
        <w:gridCol w:w="2327"/>
      </w:tblGrid>
      <w:tr w:rsidR="007829D8" w14:paraId="05E1F0CE" w14:textId="77777777" w:rsidTr="007829D8">
        <w:trPr>
          <w:jc w:val="center"/>
        </w:trPr>
        <w:tc>
          <w:tcPr>
            <w:tcW w:w="4644" w:type="dxa"/>
            <w:gridSpan w:val="2"/>
          </w:tcPr>
          <w:p w14:paraId="2EBBBECD" w14:textId="77777777" w:rsidR="007829D8" w:rsidRPr="00A73D8C" w:rsidRDefault="007829D8" w:rsidP="007829D8">
            <w:pPr>
              <w:spacing w:after="0" w:line="360" w:lineRule="auto"/>
              <w:jc w:val="center"/>
              <w:rPr>
                <w:b/>
                <w:sz w:val="20"/>
                <w:szCs w:val="20"/>
              </w:rPr>
            </w:pPr>
            <w:r w:rsidRPr="00A73D8C">
              <w:rPr>
                <w:b/>
                <w:sz w:val="20"/>
                <w:szCs w:val="20"/>
              </w:rPr>
              <w:t>Body Weight</w:t>
            </w:r>
          </w:p>
        </w:tc>
        <w:tc>
          <w:tcPr>
            <w:tcW w:w="1694" w:type="dxa"/>
          </w:tcPr>
          <w:p w14:paraId="73937F22" w14:textId="77777777" w:rsidR="007829D8" w:rsidRPr="00A73D8C" w:rsidRDefault="007829D8" w:rsidP="007829D8">
            <w:pPr>
              <w:spacing w:after="0" w:line="360" w:lineRule="auto"/>
              <w:jc w:val="center"/>
              <w:rPr>
                <w:b/>
                <w:sz w:val="20"/>
                <w:szCs w:val="20"/>
              </w:rPr>
            </w:pPr>
            <w:r w:rsidRPr="00A73D8C">
              <w:rPr>
                <w:b/>
                <w:sz w:val="20"/>
                <w:szCs w:val="20"/>
              </w:rPr>
              <w:t>Total tPA dose (mg)</w:t>
            </w:r>
          </w:p>
        </w:tc>
        <w:tc>
          <w:tcPr>
            <w:tcW w:w="1850" w:type="dxa"/>
          </w:tcPr>
          <w:p w14:paraId="7C81322F" w14:textId="77777777" w:rsidR="007829D8" w:rsidRPr="00A73D8C" w:rsidRDefault="007829D8" w:rsidP="007829D8">
            <w:pPr>
              <w:spacing w:after="0" w:line="360" w:lineRule="auto"/>
              <w:jc w:val="center"/>
              <w:rPr>
                <w:b/>
                <w:sz w:val="20"/>
                <w:szCs w:val="20"/>
              </w:rPr>
            </w:pPr>
            <w:r w:rsidRPr="00A73D8C">
              <w:rPr>
                <w:b/>
                <w:sz w:val="20"/>
                <w:szCs w:val="20"/>
              </w:rPr>
              <w:t xml:space="preserve">Bolus </w:t>
            </w:r>
          </w:p>
          <w:p w14:paraId="036F3894" w14:textId="77777777" w:rsidR="007829D8" w:rsidRPr="00A73D8C" w:rsidRDefault="007829D8" w:rsidP="007829D8">
            <w:pPr>
              <w:spacing w:after="0" w:line="360" w:lineRule="auto"/>
              <w:jc w:val="center"/>
              <w:rPr>
                <w:b/>
                <w:sz w:val="20"/>
                <w:szCs w:val="20"/>
              </w:rPr>
            </w:pPr>
            <w:r w:rsidRPr="00A73D8C">
              <w:rPr>
                <w:b/>
                <w:sz w:val="20"/>
                <w:szCs w:val="20"/>
              </w:rPr>
              <w:t>(10% total) (mg)</w:t>
            </w:r>
          </w:p>
        </w:tc>
        <w:tc>
          <w:tcPr>
            <w:tcW w:w="2376" w:type="dxa"/>
          </w:tcPr>
          <w:p w14:paraId="5CDA30D9" w14:textId="77777777" w:rsidR="007829D8" w:rsidRPr="00A73D8C" w:rsidRDefault="007829D8" w:rsidP="007829D8">
            <w:pPr>
              <w:spacing w:after="0" w:line="360" w:lineRule="auto"/>
              <w:jc w:val="center"/>
              <w:rPr>
                <w:b/>
                <w:sz w:val="20"/>
                <w:szCs w:val="20"/>
              </w:rPr>
            </w:pPr>
            <w:r w:rsidRPr="00A73D8C">
              <w:rPr>
                <w:b/>
                <w:sz w:val="20"/>
                <w:szCs w:val="20"/>
              </w:rPr>
              <w:t xml:space="preserve">Infusion over 60 min </w:t>
            </w:r>
          </w:p>
          <w:p w14:paraId="3990DFAE" w14:textId="77777777" w:rsidR="007829D8" w:rsidRPr="00A73D8C" w:rsidRDefault="007829D8" w:rsidP="007829D8">
            <w:pPr>
              <w:spacing w:after="0" w:line="360" w:lineRule="auto"/>
              <w:jc w:val="center"/>
              <w:rPr>
                <w:b/>
                <w:sz w:val="20"/>
                <w:szCs w:val="20"/>
              </w:rPr>
            </w:pPr>
            <w:r w:rsidRPr="00A73D8C">
              <w:rPr>
                <w:b/>
                <w:sz w:val="20"/>
                <w:szCs w:val="20"/>
              </w:rPr>
              <w:t>(90% total dose) (mg)</w:t>
            </w:r>
          </w:p>
        </w:tc>
      </w:tr>
      <w:tr w:rsidR="007829D8" w14:paraId="100B5ED8" w14:textId="77777777" w:rsidTr="007829D8">
        <w:trPr>
          <w:jc w:val="center"/>
        </w:trPr>
        <w:tc>
          <w:tcPr>
            <w:tcW w:w="2112" w:type="dxa"/>
          </w:tcPr>
          <w:p w14:paraId="47DFB31A" w14:textId="77777777" w:rsidR="007829D8" w:rsidRPr="00A73D8C" w:rsidRDefault="007829D8" w:rsidP="007829D8">
            <w:pPr>
              <w:spacing w:after="120" w:line="240" w:lineRule="auto"/>
              <w:jc w:val="center"/>
              <w:rPr>
                <w:sz w:val="20"/>
                <w:szCs w:val="20"/>
              </w:rPr>
            </w:pPr>
            <w:r w:rsidRPr="00A73D8C">
              <w:rPr>
                <w:sz w:val="20"/>
                <w:szCs w:val="20"/>
              </w:rPr>
              <w:t>40 kg</w:t>
            </w:r>
          </w:p>
        </w:tc>
        <w:tc>
          <w:tcPr>
            <w:tcW w:w="2532" w:type="dxa"/>
          </w:tcPr>
          <w:p w14:paraId="6BE6C2FC" w14:textId="77777777" w:rsidR="007829D8" w:rsidRPr="00A73D8C" w:rsidRDefault="007829D8" w:rsidP="007829D8">
            <w:pPr>
              <w:spacing w:after="120" w:line="240" w:lineRule="auto"/>
              <w:jc w:val="center"/>
              <w:rPr>
                <w:sz w:val="20"/>
                <w:szCs w:val="20"/>
              </w:rPr>
            </w:pPr>
            <w:r w:rsidRPr="00A73D8C">
              <w:rPr>
                <w:sz w:val="20"/>
                <w:szCs w:val="20"/>
              </w:rPr>
              <w:t>6 st 4 lb</w:t>
            </w:r>
          </w:p>
        </w:tc>
        <w:tc>
          <w:tcPr>
            <w:tcW w:w="1694" w:type="dxa"/>
          </w:tcPr>
          <w:p w14:paraId="0ED335E3" w14:textId="77777777" w:rsidR="007829D8" w:rsidRPr="00A73D8C" w:rsidRDefault="007829D8" w:rsidP="007829D8">
            <w:pPr>
              <w:spacing w:after="120" w:line="240" w:lineRule="auto"/>
              <w:jc w:val="center"/>
              <w:rPr>
                <w:sz w:val="20"/>
                <w:szCs w:val="20"/>
              </w:rPr>
            </w:pPr>
            <w:r w:rsidRPr="00A73D8C">
              <w:rPr>
                <w:sz w:val="20"/>
                <w:szCs w:val="20"/>
              </w:rPr>
              <w:t>36</w:t>
            </w:r>
          </w:p>
        </w:tc>
        <w:tc>
          <w:tcPr>
            <w:tcW w:w="1850" w:type="dxa"/>
          </w:tcPr>
          <w:p w14:paraId="57C6EE26" w14:textId="77777777" w:rsidR="007829D8" w:rsidRPr="00A73D8C" w:rsidRDefault="007829D8" w:rsidP="007829D8">
            <w:pPr>
              <w:spacing w:after="120" w:line="240" w:lineRule="auto"/>
              <w:jc w:val="center"/>
              <w:rPr>
                <w:sz w:val="20"/>
                <w:szCs w:val="20"/>
              </w:rPr>
            </w:pPr>
            <w:r w:rsidRPr="00A73D8C">
              <w:rPr>
                <w:sz w:val="20"/>
                <w:szCs w:val="20"/>
              </w:rPr>
              <w:t>4</w:t>
            </w:r>
          </w:p>
        </w:tc>
        <w:tc>
          <w:tcPr>
            <w:tcW w:w="2376" w:type="dxa"/>
          </w:tcPr>
          <w:p w14:paraId="05AB19D9" w14:textId="77777777" w:rsidR="007829D8" w:rsidRPr="00A73D8C" w:rsidRDefault="007829D8" w:rsidP="007829D8">
            <w:pPr>
              <w:spacing w:after="120" w:line="240" w:lineRule="auto"/>
              <w:jc w:val="center"/>
              <w:rPr>
                <w:sz w:val="20"/>
                <w:szCs w:val="20"/>
              </w:rPr>
            </w:pPr>
            <w:r w:rsidRPr="00A73D8C">
              <w:rPr>
                <w:sz w:val="20"/>
                <w:szCs w:val="20"/>
              </w:rPr>
              <w:t>32</w:t>
            </w:r>
          </w:p>
        </w:tc>
      </w:tr>
      <w:tr w:rsidR="007829D8" w14:paraId="0AC0691B" w14:textId="77777777" w:rsidTr="007829D8">
        <w:trPr>
          <w:jc w:val="center"/>
        </w:trPr>
        <w:tc>
          <w:tcPr>
            <w:tcW w:w="2112" w:type="dxa"/>
          </w:tcPr>
          <w:p w14:paraId="1F42431C" w14:textId="77777777" w:rsidR="007829D8" w:rsidRPr="00A73D8C" w:rsidRDefault="007829D8" w:rsidP="007829D8">
            <w:pPr>
              <w:spacing w:after="120" w:line="240" w:lineRule="auto"/>
              <w:jc w:val="center"/>
              <w:rPr>
                <w:sz w:val="20"/>
                <w:szCs w:val="20"/>
              </w:rPr>
            </w:pPr>
            <w:r w:rsidRPr="00A73D8C">
              <w:rPr>
                <w:sz w:val="20"/>
                <w:szCs w:val="20"/>
              </w:rPr>
              <w:t>42 kg</w:t>
            </w:r>
          </w:p>
        </w:tc>
        <w:tc>
          <w:tcPr>
            <w:tcW w:w="2532" w:type="dxa"/>
          </w:tcPr>
          <w:p w14:paraId="4C155D51" w14:textId="77777777" w:rsidR="007829D8" w:rsidRPr="00A73D8C" w:rsidRDefault="007829D8" w:rsidP="007829D8">
            <w:pPr>
              <w:spacing w:after="120" w:line="240" w:lineRule="auto"/>
              <w:jc w:val="center"/>
              <w:rPr>
                <w:sz w:val="20"/>
                <w:szCs w:val="20"/>
              </w:rPr>
            </w:pPr>
            <w:r w:rsidRPr="00A73D8C">
              <w:rPr>
                <w:sz w:val="20"/>
                <w:szCs w:val="20"/>
              </w:rPr>
              <w:t>6 st 8 lb</w:t>
            </w:r>
          </w:p>
        </w:tc>
        <w:tc>
          <w:tcPr>
            <w:tcW w:w="1694" w:type="dxa"/>
          </w:tcPr>
          <w:p w14:paraId="6AA9C597" w14:textId="77777777" w:rsidR="007829D8" w:rsidRPr="00A73D8C" w:rsidRDefault="007829D8" w:rsidP="007829D8">
            <w:pPr>
              <w:spacing w:after="120" w:line="240" w:lineRule="auto"/>
              <w:jc w:val="center"/>
              <w:rPr>
                <w:sz w:val="20"/>
                <w:szCs w:val="20"/>
              </w:rPr>
            </w:pPr>
            <w:r w:rsidRPr="00A73D8C">
              <w:rPr>
                <w:sz w:val="20"/>
                <w:szCs w:val="20"/>
              </w:rPr>
              <w:t>38</w:t>
            </w:r>
          </w:p>
        </w:tc>
        <w:tc>
          <w:tcPr>
            <w:tcW w:w="1850" w:type="dxa"/>
          </w:tcPr>
          <w:p w14:paraId="0E0E118B" w14:textId="77777777" w:rsidR="007829D8" w:rsidRPr="00A73D8C" w:rsidRDefault="007829D8" w:rsidP="007829D8">
            <w:pPr>
              <w:spacing w:after="120" w:line="240" w:lineRule="auto"/>
              <w:jc w:val="center"/>
              <w:rPr>
                <w:sz w:val="20"/>
                <w:szCs w:val="20"/>
              </w:rPr>
            </w:pPr>
            <w:r w:rsidRPr="00A73D8C">
              <w:rPr>
                <w:sz w:val="20"/>
                <w:szCs w:val="20"/>
              </w:rPr>
              <w:t>4</w:t>
            </w:r>
          </w:p>
        </w:tc>
        <w:tc>
          <w:tcPr>
            <w:tcW w:w="2376" w:type="dxa"/>
          </w:tcPr>
          <w:p w14:paraId="4CC3B33F" w14:textId="77777777" w:rsidR="007829D8" w:rsidRPr="00A73D8C" w:rsidRDefault="007829D8" w:rsidP="007829D8">
            <w:pPr>
              <w:spacing w:after="120" w:line="240" w:lineRule="auto"/>
              <w:jc w:val="center"/>
              <w:rPr>
                <w:sz w:val="20"/>
                <w:szCs w:val="20"/>
              </w:rPr>
            </w:pPr>
            <w:r w:rsidRPr="00A73D8C">
              <w:rPr>
                <w:sz w:val="20"/>
                <w:szCs w:val="20"/>
              </w:rPr>
              <w:t>34</w:t>
            </w:r>
          </w:p>
        </w:tc>
      </w:tr>
      <w:tr w:rsidR="007829D8" w14:paraId="29EE539A" w14:textId="77777777" w:rsidTr="007829D8">
        <w:trPr>
          <w:jc w:val="center"/>
        </w:trPr>
        <w:tc>
          <w:tcPr>
            <w:tcW w:w="2112" w:type="dxa"/>
          </w:tcPr>
          <w:p w14:paraId="128CF5E5" w14:textId="77777777" w:rsidR="007829D8" w:rsidRPr="00A73D8C" w:rsidRDefault="007829D8" w:rsidP="007829D8">
            <w:pPr>
              <w:spacing w:after="120" w:line="240" w:lineRule="auto"/>
              <w:jc w:val="center"/>
              <w:rPr>
                <w:sz w:val="20"/>
                <w:szCs w:val="20"/>
              </w:rPr>
            </w:pPr>
            <w:r w:rsidRPr="00A73D8C">
              <w:rPr>
                <w:sz w:val="20"/>
                <w:szCs w:val="20"/>
              </w:rPr>
              <w:t>44 kg</w:t>
            </w:r>
          </w:p>
        </w:tc>
        <w:tc>
          <w:tcPr>
            <w:tcW w:w="2532" w:type="dxa"/>
          </w:tcPr>
          <w:p w14:paraId="44C217CD" w14:textId="77777777" w:rsidR="007829D8" w:rsidRPr="00A73D8C" w:rsidRDefault="007829D8" w:rsidP="007829D8">
            <w:pPr>
              <w:spacing w:after="120" w:line="240" w:lineRule="auto"/>
              <w:jc w:val="center"/>
              <w:rPr>
                <w:sz w:val="20"/>
                <w:szCs w:val="20"/>
              </w:rPr>
            </w:pPr>
            <w:r w:rsidRPr="00A73D8C">
              <w:rPr>
                <w:sz w:val="20"/>
                <w:szCs w:val="20"/>
              </w:rPr>
              <w:t>7 st 0 lb</w:t>
            </w:r>
          </w:p>
        </w:tc>
        <w:tc>
          <w:tcPr>
            <w:tcW w:w="1694" w:type="dxa"/>
          </w:tcPr>
          <w:p w14:paraId="6517E37E" w14:textId="77777777" w:rsidR="007829D8" w:rsidRPr="00A73D8C" w:rsidRDefault="007829D8" w:rsidP="007829D8">
            <w:pPr>
              <w:spacing w:after="120" w:line="240" w:lineRule="auto"/>
              <w:jc w:val="center"/>
              <w:rPr>
                <w:sz w:val="20"/>
                <w:szCs w:val="20"/>
              </w:rPr>
            </w:pPr>
            <w:r w:rsidRPr="00A73D8C">
              <w:rPr>
                <w:sz w:val="20"/>
                <w:szCs w:val="20"/>
              </w:rPr>
              <w:t>40</w:t>
            </w:r>
          </w:p>
        </w:tc>
        <w:tc>
          <w:tcPr>
            <w:tcW w:w="1850" w:type="dxa"/>
          </w:tcPr>
          <w:p w14:paraId="607F58AD" w14:textId="77777777" w:rsidR="007829D8" w:rsidRPr="00A73D8C" w:rsidRDefault="007829D8" w:rsidP="007829D8">
            <w:pPr>
              <w:spacing w:after="120" w:line="240" w:lineRule="auto"/>
              <w:jc w:val="center"/>
              <w:rPr>
                <w:sz w:val="20"/>
                <w:szCs w:val="20"/>
              </w:rPr>
            </w:pPr>
            <w:r w:rsidRPr="00A73D8C">
              <w:rPr>
                <w:sz w:val="20"/>
                <w:szCs w:val="20"/>
              </w:rPr>
              <w:t>4</w:t>
            </w:r>
          </w:p>
        </w:tc>
        <w:tc>
          <w:tcPr>
            <w:tcW w:w="2376" w:type="dxa"/>
          </w:tcPr>
          <w:p w14:paraId="1079C103" w14:textId="77777777" w:rsidR="007829D8" w:rsidRPr="00A73D8C" w:rsidRDefault="007829D8" w:rsidP="007829D8">
            <w:pPr>
              <w:spacing w:after="120" w:line="240" w:lineRule="auto"/>
              <w:jc w:val="center"/>
              <w:rPr>
                <w:sz w:val="20"/>
                <w:szCs w:val="20"/>
              </w:rPr>
            </w:pPr>
            <w:r w:rsidRPr="00A73D8C">
              <w:rPr>
                <w:sz w:val="20"/>
                <w:szCs w:val="20"/>
              </w:rPr>
              <w:t>36</w:t>
            </w:r>
          </w:p>
        </w:tc>
      </w:tr>
      <w:tr w:rsidR="007829D8" w14:paraId="64AB1275" w14:textId="77777777" w:rsidTr="007829D8">
        <w:trPr>
          <w:jc w:val="center"/>
        </w:trPr>
        <w:tc>
          <w:tcPr>
            <w:tcW w:w="2112" w:type="dxa"/>
          </w:tcPr>
          <w:p w14:paraId="370A07AC" w14:textId="77777777" w:rsidR="007829D8" w:rsidRPr="00A73D8C" w:rsidRDefault="007829D8" w:rsidP="007829D8">
            <w:pPr>
              <w:spacing w:after="120" w:line="240" w:lineRule="auto"/>
              <w:jc w:val="center"/>
              <w:rPr>
                <w:sz w:val="20"/>
                <w:szCs w:val="20"/>
              </w:rPr>
            </w:pPr>
            <w:r w:rsidRPr="00A73D8C">
              <w:rPr>
                <w:sz w:val="20"/>
                <w:szCs w:val="20"/>
              </w:rPr>
              <w:t>46 kg</w:t>
            </w:r>
          </w:p>
        </w:tc>
        <w:tc>
          <w:tcPr>
            <w:tcW w:w="2532" w:type="dxa"/>
          </w:tcPr>
          <w:p w14:paraId="16D52B54" w14:textId="77777777" w:rsidR="007829D8" w:rsidRPr="00A73D8C" w:rsidRDefault="007829D8" w:rsidP="007829D8">
            <w:pPr>
              <w:spacing w:after="120" w:line="240" w:lineRule="auto"/>
              <w:jc w:val="center"/>
              <w:rPr>
                <w:sz w:val="20"/>
                <w:szCs w:val="20"/>
              </w:rPr>
            </w:pPr>
            <w:r w:rsidRPr="00A73D8C">
              <w:rPr>
                <w:sz w:val="20"/>
                <w:szCs w:val="20"/>
              </w:rPr>
              <w:t>7 st 3 lb</w:t>
            </w:r>
          </w:p>
        </w:tc>
        <w:tc>
          <w:tcPr>
            <w:tcW w:w="1694" w:type="dxa"/>
          </w:tcPr>
          <w:p w14:paraId="0AEBE0D4" w14:textId="77777777" w:rsidR="007829D8" w:rsidRPr="00A73D8C" w:rsidRDefault="007829D8" w:rsidP="007829D8">
            <w:pPr>
              <w:spacing w:after="120" w:line="240" w:lineRule="auto"/>
              <w:jc w:val="center"/>
              <w:rPr>
                <w:sz w:val="20"/>
                <w:szCs w:val="20"/>
              </w:rPr>
            </w:pPr>
            <w:r w:rsidRPr="00A73D8C">
              <w:rPr>
                <w:sz w:val="20"/>
                <w:szCs w:val="20"/>
              </w:rPr>
              <w:t>41</w:t>
            </w:r>
          </w:p>
        </w:tc>
        <w:tc>
          <w:tcPr>
            <w:tcW w:w="1850" w:type="dxa"/>
          </w:tcPr>
          <w:p w14:paraId="161CD80B" w14:textId="77777777" w:rsidR="007829D8" w:rsidRPr="00A73D8C" w:rsidRDefault="007829D8" w:rsidP="007829D8">
            <w:pPr>
              <w:spacing w:after="120" w:line="240" w:lineRule="auto"/>
              <w:jc w:val="center"/>
              <w:rPr>
                <w:sz w:val="20"/>
                <w:szCs w:val="20"/>
              </w:rPr>
            </w:pPr>
            <w:r w:rsidRPr="00A73D8C">
              <w:rPr>
                <w:sz w:val="20"/>
                <w:szCs w:val="20"/>
              </w:rPr>
              <w:t>4</w:t>
            </w:r>
          </w:p>
        </w:tc>
        <w:tc>
          <w:tcPr>
            <w:tcW w:w="2376" w:type="dxa"/>
          </w:tcPr>
          <w:p w14:paraId="6B98EC38" w14:textId="77777777" w:rsidR="007829D8" w:rsidRPr="00A73D8C" w:rsidRDefault="007829D8" w:rsidP="007829D8">
            <w:pPr>
              <w:spacing w:after="120" w:line="240" w:lineRule="auto"/>
              <w:jc w:val="center"/>
              <w:rPr>
                <w:sz w:val="20"/>
                <w:szCs w:val="20"/>
              </w:rPr>
            </w:pPr>
            <w:r w:rsidRPr="00A73D8C">
              <w:rPr>
                <w:sz w:val="20"/>
                <w:szCs w:val="20"/>
              </w:rPr>
              <w:t>37</w:t>
            </w:r>
          </w:p>
        </w:tc>
      </w:tr>
      <w:tr w:rsidR="007829D8" w14:paraId="68E01BC9" w14:textId="77777777" w:rsidTr="007829D8">
        <w:trPr>
          <w:jc w:val="center"/>
        </w:trPr>
        <w:tc>
          <w:tcPr>
            <w:tcW w:w="2112" w:type="dxa"/>
          </w:tcPr>
          <w:p w14:paraId="11F004EC" w14:textId="77777777" w:rsidR="007829D8" w:rsidRPr="00A73D8C" w:rsidRDefault="007829D8" w:rsidP="007829D8">
            <w:pPr>
              <w:spacing w:after="120" w:line="240" w:lineRule="auto"/>
              <w:jc w:val="center"/>
              <w:rPr>
                <w:sz w:val="20"/>
                <w:szCs w:val="20"/>
              </w:rPr>
            </w:pPr>
            <w:r w:rsidRPr="00A73D8C">
              <w:rPr>
                <w:sz w:val="20"/>
                <w:szCs w:val="20"/>
              </w:rPr>
              <w:t>48 kg</w:t>
            </w:r>
          </w:p>
        </w:tc>
        <w:tc>
          <w:tcPr>
            <w:tcW w:w="2532" w:type="dxa"/>
          </w:tcPr>
          <w:p w14:paraId="3FF99339" w14:textId="77777777" w:rsidR="007829D8" w:rsidRPr="00A73D8C" w:rsidRDefault="007829D8" w:rsidP="007829D8">
            <w:pPr>
              <w:spacing w:after="120" w:line="240" w:lineRule="auto"/>
              <w:jc w:val="center"/>
              <w:rPr>
                <w:sz w:val="20"/>
                <w:szCs w:val="20"/>
              </w:rPr>
            </w:pPr>
            <w:r w:rsidRPr="00A73D8C">
              <w:rPr>
                <w:sz w:val="20"/>
                <w:szCs w:val="20"/>
              </w:rPr>
              <w:t>7 st 7 lb</w:t>
            </w:r>
          </w:p>
        </w:tc>
        <w:tc>
          <w:tcPr>
            <w:tcW w:w="1694" w:type="dxa"/>
          </w:tcPr>
          <w:p w14:paraId="6491C21A" w14:textId="77777777" w:rsidR="007829D8" w:rsidRPr="00A73D8C" w:rsidRDefault="007829D8" w:rsidP="007829D8">
            <w:pPr>
              <w:spacing w:after="120" w:line="240" w:lineRule="auto"/>
              <w:jc w:val="center"/>
              <w:rPr>
                <w:sz w:val="20"/>
                <w:szCs w:val="20"/>
              </w:rPr>
            </w:pPr>
            <w:r w:rsidRPr="00A73D8C">
              <w:rPr>
                <w:sz w:val="20"/>
                <w:szCs w:val="20"/>
              </w:rPr>
              <w:t>43</w:t>
            </w:r>
          </w:p>
        </w:tc>
        <w:tc>
          <w:tcPr>
            <w:tcW w:w="1850" w:type="dxa"/>
          </w:tcPr>
          <w:p w14:paraId="46D05BD4" w14:textId="77777777" w:rsidR="007829D8" w:rsidRPr="00A73D8C" w:rsidRDefault="007829D8" w:rsidP="007829D8">
            <w:pPr>
              <w:spacing w:after="120" w:line="240" w:lineRule="auto"/>
              <w:jc w:val="center"/>
              <w:rPr>
                <w:sz w:val="20"/>
                <w:szCs w:val="20"/>
              </w:rPr>
            </w:pPr>
            <w:r w:rsidRPr="00A73D8C">
              <w:rPr>
                <w:sz w:val="20"/>
                <w:szCs w:val="20"/>
              </w:rPr>
              <w:t>4</w:t>
            </w:r>
          </w:p>
        </w:tc>
        <w:tc>
          <w:tcPr>
            <w:tcW w:w="2376" w:type="dxa"/>
          </w:tcPr>
          <w:p w14:paraId="425F9B93" w14:textId="77777777" w:rsidR="007829D8" w:rsidRPr="00A73D8C" w:rsidRDefault="007829D8" w:rsidP="007829D8">
            <w:pPr>
              <w:spacing w:after="120" w:line="240" w:lineRule="auto"/>
              <w:jc w:val="center"/>
              <w:rPr>
                <w:sz w:val="20"/>
                <w:szCs w:val="20"/>
              </w:rPr>
            </w:pPr>
            <w:r w:rsidRPr="00A73D8C">
              <w:rPr>
                <w:sz w:val="20"/>
                <w:szCs w:val="20"/>
              </w:rPr>
              <w:t>39</w:t>
            </w:r>
          </w:p>
        </w:tc>
      </w:tr>
      <w:tr w:rsidR="007829D8" w14:paraId="47FF3422" w14:textId="77777777" w:rsidTr="007829D8">
        <w:trPr>
          <w:jc w:val="center"/>
        </w:trPr>
        <w:tc>
          <w:tcPr>
            <w:tcW w:w="2112" w:type="dxa"/>
          </w:tcPr>
          <w:p w14:paraId="7896CF80" w14:textId="77777777" w:rsidR="007829D8" w:rsidRPr="00A73D8C" w:rsidRDefault="007829D8" w:rsidP="007829D8">
            <w:pPr>
              <w:spacing w:after="120" w:line="240" w:lineRule="auto"/>
              <w:jc w:val="center"/>
              <w:rPr>
                <w:sz w:val="20"/>
                <w:szCs w:val="20"/>
              </w:rPr>
            </w:pPr>
            <w:r w:rsidRPr="00A73D8C">
              <w:rPr>
                <w:sz w:val="20"/>
                <w:szCs w:val="20"/>
              </w:rPr>
              <w:t>50 kg</w:t>
            </w:r>
          </w:p>
        </w:tc>
        <w:tc>
          <w:tcPr>
            <w:tcW w:w="2532" w:type="dxa"/>
          </w:tcPr>
          <w:p w14:paraId="4CA34767" w14:textId="77777777" w:rsidR="007829D8" w:rsidRPr="00A73D8C" w:rsidRDefault="007829D8" w:rsidP="007829D8">
            <w:pPr>
              <w:spacing w:after="120" w:line="240" w:lineRule="auto"/>
              <w:jc w:val="center"/>
              <w:rPr>
                <w:sz w:val="20"/>
                <w:szCs w:val="20"/>
              </w:rPr>
            </w:pPr>
            <w:r w:rsidRPr="00A73D8C">
              <w:rPr>
                <w:sz w:val="20"/>
                <w:szCs w:val="20"/>
              </w:rPr>
              <w:t>7 st 12 lb</w:t>
            </w:r>
          </w:p>
        </w:tc>
        <w:tc>
          <w:tcPr>
            <w:tcW w:w="1694" w:type="dxa"/>
          </w:tcPr>
          <w:p w14:paraId="2EF71575" w14:textId="77777777" w:rsidR="007829D8" w:rsidRPr="00A73D8C" w:rsidRDefault="007829D8" w:rsidP="007829D8">
            <w:pPr>
              <w:spacing w:after="120" w:line="240" w:lineRule="auto"/>
              <w:jc w:val="center"/>
              <w:rPr>
                <w:sz w:val="20"/>
                <w:szCs w:val="20"/>
              </w:rPr>
            </w:pPr>
            <w:r w:rsidRPr="00A73D8C">
              <w:rPr>
                <w:sz w:val="20"/>
                <w:szCs w:val="20"/>
              </w:rPr>
              <w:t>45</w:t>
            </w:r>
          </w:p>
        </w:tc>
        <w:tc>
          <w:tcPr>
            <w:tcW w:w="1850" w:type="dxa"/>
          </w:tcPr>
          <w:p w14:paraId="57FEF794" w14:textId="77777777" w:rsidR="007829D8" w:rsidRPr="00A73D8C" w:rsidRDefault="007829D8" w:rsidP="007829D8">
            <w:pPr>
              <w:spacing w:after="120" w:line="240" w:lineRule="auto"/>
              <w:jc w:val="center"/>
              <w:rPr>
                <w:sz w:val="20"/>
                <w:szCs w:val="20"/>
              </w:rPr>
            </w:pPr>
            <w:r w:rsidRPr="00A73D8C">
              <w:rPr>
                <w:sz w:val="20"/>
                <w:szCs w:val="20"/>
              </w:rPr>
              <w:t>5</w:t>
            </w:r>
          </w:p>
        </w:tc>
        <w:tc>
          <w:tcPr>
            <w:tcW w:w="2376" w:type="dxa"/>
          </w:tcPr>
          <w:p w14:paraId="6B6CCCF1" w14:textId="77777777" w:rsidR="007829D8" w:rsidRPr="00A73D8C" w:rsidRDefault="007829D8" w:rsidP="007829D8">
            <w:pPr>
              <w:spacing w:after="120" w:line="240" w:lineRule="auto"/>
              <w:jc w:val="center"/>
              <w:rPr>
                <w:sz w:val="20"/>
                <w:szCs w:val="20"/>
              </w:rPr>
            </w:pPr>
            <w:r w:rsidRPr="00A73D8C">
              <w:rPr>
                <w:sz w:val="20"/>
                <w:szCs w:val="20"/>
              </w:rPr>
              <w:t>40</w:t>
            </w:r>
          </w:p>
        </w:tc>
      </w:tr>
      <w:tr w:rsidR="007829D8" w14:paraId="50DD3082" w14:textId="77777777" w:rsidTr="007829D8">
        <w:trPr>
          <w:jc w:val="center"/>
        </w:trPr>
        <w:tc>
          <w:tcPr>
            <w:tcW w:w="2112" w:type="dxa"/>
          </w:tcPr>
          <w:p w14:paraId="247FDC7D" w14:textId="77777777" w:rsidR="007829D8" w:rsidRPr="00A73D8C" w:rsidRDefault="007829D8" w:rsidP="007829D8">
            <w:pPr>
              <w:spacing w:after="120" w:line="240" w:lineRule="auto"/>
              <w:jc w:val="center"/>
              <w:rPr>
                <w:sz w:val="20"/>
                <w:szCs w:val="20"/>
              </w:rPr>
            </w:pPr>
            <w:r w:rsidRPr="00A73D8C">
              <w:rPr>
                <w:sz w:val="20"/>
                <w:szCs w:val="20"/>
              </w:rPr>
              <w:t>52 kg</w:t>
            </w:r>
          </w:p>
        </w:tc>
        <w:tc>
          <w:tcPr>
            <w:tcW w:w="2532" w:type="dxa"/>
          </w:tcPr>
          <w:p w14:paraId="583A5C9C" w14:textId="77777777" w:rsidR="007829D8" w:rsidRPr="00A73D8C" w:rsidRDefault="007829D8" w:rsidP="007829D8">
            <w:pPr>
              <w:spacing w:after="120" w:line="240" w:lineRule="auto"/>
              <w:jc w:val="center"/>
              <w:rPr>
                <w:sz w:val="20"/>
                <w:szCs w:val="20"/>
              </w:rPr>
            </w:pPr>
            <w:r w:rsidRPr="00A73D8C">
              <w:rPr>
                <w:sz w:val="20"/>
                <w:szCs w:val="20"/>
              </w:rPr>
              <w:t>8 st 2 lb</w:t>
            </w:r>
          </w:p>
        </w:tc>
        <w:tc>
          <w:tcPr>
            <w:tcW w:w="1694" w:type="dxa"/>
          </w:tcPr>
          <w:p w14:paraId="51FFA529" w14:textId="77777777" w:rsidR="007829D8" w:rsidRPr="00A73D8C" w:rsidRDefault="007829D8" w:rsidP="007829D8">
            <w:pPr>
              <w:spacing w:after="120" w:line="240" w:lineRule="auto"/>
              <w:jc w:val="center"/>
              <w:rPr>
                <w:sz w:val="20"/>
                <w:szCs w:val="20"/>
              </w:rPr>
            </w:pPr>
            <w:r w:rsidRPr="00A73D8C">
              <w:rPr>
                <w:sz w:val="20"/>
                <w:szCs w:val="20"/>
              </w:rPr>
              <w:t>47</w:t>
            </w:r>
          </w:p>
        </w:tc>
        <w:tc>
          <w:tcPr>
            <w:tcW w:w="1850" w:type="dxa"/>
          </w:tcPr>
          <w:p w14:paraId="57700397" w14:textId="77777777" w:rsidR="007829D8" w:rsidRPr="00A73D8C" w:rsidRDefault="007829D8" w:rsidP="007829D8">
            <w:pPr>
              <w:spacing w:after="120" w:line="240" w:lineRule="auto"/>
              <w:jc w:val="center"/>
              <w:rPr>
                <w:sz w:val="20"/>
                <w:szCs w:val="20"/>
              </w:rPr>
            </w:pPr>
            <w:r w:rsidRPr="00A73D8C">
              <w:rPr>
                <w:sz w:val="20"/>
                <w:szCs w:val="20"/>
              </w:rPr>
              <w:t>5</w:t>
            </w:r>
          </w:p>
        </w:tc>
        <w:tc>
          <w:tcPr>
            <w:tcW w:w="2376" w:type="dxa"/>
          </w:tcPr>
          <w:p w14:paraId="7F468EB2" w14:textId="77777777" w:rsidR="007829D8" w:rsidRPr="00A73D8C" w:rsidRDefault="007829D8" w:rsidP="007829D8">
            <w:pPr>
              <w:spacing w:after="120" w:line="240" w:lineRule="auto"/>
              <w:jc w:val="center"/>
              <w:rPr>
                <w:sz w:val="20"/>
                <w:szCs w:val="20"/>
              </w:rPr>
            </w:pPr>
            <w:r w:rsidRPr="00A73D8C">
              <w:rPr>
                <w:sz w:val="20"/>
                <w:szCs w:val="20"/>
              </w:rPr>
              <w:t>42</w:t>
            </w:r>
          </w:p>
        </w:tc>
      </w:tr>
      <w:tr w:rsidR="007829D8" w14:paraId="43099E5C" w14:textId="77777777" w:rsidTr="007829D8">
        <w:trPr>
          <w:jc w:val="center"/>
        </w:trPr>
        <w:tc>
          <w:tcPr>
            <w:tcW w:w="2112" w:type="dxa"/>
          </w:tcPr>
          <w:p w14:paraId="509AD027" w14:textId="77777777" w:rsidR="007829D8" w:rsidRPr="00A73D8C" w:rsidRDefault="007829D8" w:rsidP="007829D8">
            <w:pPr>
              <w:spacing w:after="120" w:line="240" w:lineRule="auto"/>
              <w:jc w:val="center"/>
              <w:rPr>
                <w:sz w:val="20"/>
                <w:szCs w:val="20"/>
              </w:rPr>
            </w:pPr>
            <w:r w:rsidRPr="00A73D8C">
              <w:rPr>
                <w:sz w:val="20"/>
                <w:szCs w:val="20"/>
              </w:rPr>
              <w:t>54 kg</w:t>
            </w:r>
          </w:p>
        </w:tc>
        <w:tc>
          <w:tcPr>
            <w:tcW w:w="2532" w:type="dxa"/>
          </w:tcPr>
          <w:p w14:paraId="5E305BB5" w14:textId="77777777" w:rsidR="007829D8" w:rsidRPr="00A73D8C" w:rsidRDefault="007829D8" w:rsidP="007829D8">
            <w:pPr>
              <w:spacing w:after="120" w:line="240" w:lineRule="auto"/>
              <w:jc w:val="center"/>
              <w:rPr>
                <w:sz w:val="20"/>
                <w:szCs w:val="20"/>
              </w:rPr>
            </w:pPr>
            <w:r w:rsidRPr="00A73D8C">
              <w:rPr>
                <w:sz w:val="20"/>
                <w:szCs w:val="20"/>
              </w:rPr>
              <w:t>8 st 6 lb</w:t>
            </w:r>
          </w:p>
        </w:tc>
        <w:tc>
          <w:tcPr>
            <w:tcW w:w="1694" w:type="dxa"/>
          </w:tcPr>
          <w:p w14:paraId="003B0C0B" w14:textId="77777777" w:rsidR="007829D8" w:rsidRPr="00A73D8C" w:rsidRDefault="007829D8" w:rsidP="007829D8">
            <w:pPr>
              <w:spacing w:after="120" w:line="240" w:lineRule="auto"/>
              <w:jc w:val="center"/>
              <w:rPr>
                <w:sz w:val="20"/>
                <w:szCs w:val="20"/>
              </w:rPr>
            </w:pPr>
            <w:r w:rsidRPr="00A73D8C">
              <w:rPr>
                <w:sz w:val="20"/>
                <w:szCs w:val="20"/>
              </w:rPr>
              <w:t>49</w:t>
            </w:r>
          </w:p>
        </w:tc>
        <w:tc>
          <w:tcPr>
            <w:tcW w:w="1850" w:type="dxa"/>
          </w:tcPr>
          <w:p w14:paraId="7449BAF0" w14:textId="77777777" w:rsidR="007829D8" w:rsidRPr="00A73D8C" w:rsidRDefault="007829D8" w:rsidP="007829D8">
            <w:pPr>
              <w:spacing w:after="120" w:line="240" w:lineRule="auto"/>
              <w:jc w:val="center"/>
              <w:rPr>
                <w:sz w:val="20"/>
                <w:szCs w:val="20"/>
              </w:rPr>
            </w:pPr>
            <w:r w:rsidRPr="00A73D8C">
              <w:rPr>
                <w:sz w:val="20"/>
                <w:szCs w:val="20"/>
              </w:rPr>
              <w:t>5</w:t>
            </w:r>
          </w:p>
        </w:tc>
        <w:tc>
          <w:tcPr>
            <w:tcW w:w="2376" w:type="dxa"/>
          </w:tcPr>
          <w:p w14:paraId="4B958B30" w14:textId="77777777" w:rsidR="007829D8" w:rsidRPr="00A73D8C" w:rsidRDefault="007829D8" w:rsidP="007829D8">
            <w:pPr>
              <w:spacing w:after="120" w:line="240" w:lineRule="auto"/>
              <w:jc w:val="center"/>
              <w:rPr>
                <w:sz w:val="20"/>
                <w:szCs w:val="20"/>
              </w:rPr>
            </w:pPr>
            <w:r w:rsidRPr="00A73D8C">
              <w:rPr>
                <w:sz w:val="20"/>
                <w:szCs w:val="20"/>
              </w:rPr>
              <w:t>44</w:t>
            </w:r>
          </w:p>
        </w:tc>
      </w:tr>
      <w:tr w:rsidR="007829D8" w14:paraId="4029DADF" w14:textId="77777777" w:rsidTr="007829D8">
        <w:trPr>
          <w:jc w:val="center"/>
        </w:trPr>
        <w:tc>
          <w:tcPr>
            <w:tcW w:w="2112" w:type="dxa"/>
          </w:tcPr>
          <w:p w14:paraId="630CF4CE" w14:textId="77777777" w:rsidR="007829D8" w:rsidRPr="00A73D8C" w:rsidRDefault="007829D8" w:rsidP="007829D8">
            <w:pPr>
              <w:spacing w:after="120" w:line="240" w:lineRule="auto"/>
              <w:jc w:val="center"/>
              <w:rPr>
                <w:sz w:val="20"/>
                <w:szCs w:val="20"/>
              </w:rPr>
            </w:pPr>
            <w:r w:rsidRPr="00A73D8C">
              <w:rPr>
                <w:sz w:val="20"/>
                <w:szCs w:val="20"/>
              </w:rPr>
              <w:t>56 kg</w:t>
            </w:r>
          </w:p>
        </w:tc>
        <w:tc>
          <w:tcPr>
            <w:tcW w:w="2532" w:type="dxa"/>
          </w:tcPr>
          <w:p w14:paraId="03186452" w14:textId="77777777" w:rsidR="007829D8" w:rsidRPr="00A73D8C" w:rsidRDefault="007829D8" w:rsidP="007829D8">
            <w:pPr>
              <w:spacing w:after="120" w:line="240" w:lineRule="auto"/>
              <w:jc w:val="center"/>
              <w:rPr>
                <w:sz w:val="20"/>
                <w:szCs w:val="20"/>
              </w:rPr>
            </w:pPr>
            <w:r w:rsidRPr="00A73D8C">
              <w:rPr>
                <w:sz w:val="20"/>
                <w:szCs w:val="20"/>
              </w:rPr>
              <w:t>8 st 12 lb</w:t>
            </w:r>
          </w:p>
        </w:tc>
        <w:tc>
          <w:tcPr>
            <w:tcW w:w="1694" w:type="dxa"/>
          </w:tcPr>
          <w:p w14:paraId="59CD5D54" w14:textId="77777777" w:rsidR="007829D8" w:rsidRPr="00A73D8C" w:rsidRDefault="007829D8" w:rsidP="007829D8">
            <w:pPr>
              <w:spacing w:after="120" w:line="240" w:lineRule="auto"/>
              <w:jc w:val="center"/>
              <w:rPr>
                <w:sz w:val="20"/>
                <w:szCs w:val="20"/>
              </w:rPr>
            </w:pPr>
            <w:r w:rsidRPr="00A73D8C">
              <w:rPr>
                <w:sz w:val="20"/>
                <w:szCs w:val="20"/>
              </w:rPr>
              <w:t>50</w:t>
            </w:r>
          </w:p>
        </w:tc>
        <w:tc>
          <w:tcPr>
            <w:tcW w:w="1850" w:type="dxa"/>
          </w:tcPr>
          <w:p w14:paraId="36823A8F" w14:textId="77777777" w:rsidR="007829D8" w:rsidRPr="00A73D8C" w:rsidRDefault="007829D8" w:rsidP="007829D8">
            <w:pPr>
              <w:spacing w:after="120" w:line="240" w:lineRule="auto"/>
              <w:jc w:val="center"/>
              <w:rPr>
                <w:sz w:val="20"/>
                <w:szCs w:val="20"/>
              </w:rPr>
            </w:pPr>
            <w:r w:rsidRPr="00A73D8C">
              <w:rPr>
                <w:sz w:val="20"/>
                <w:szCs w:val="20"/>
              </w:rPr>
              <w:t>5</w:t>
            </w:r>
          </w:p>
        </w:tc>
        <w:tc>
          <w:tcPr>
            <w:tcW w:w="2376" w:type="dxa"/>
          </w:tcPr>
          <w:p w14:paraId="3D0D3EAA" w14:textId="77777777" w:rsidR="007829D8" w:rsidRPr="00A73D8C" w:rsidRDefault="007829D8" w:rsidP="007829D8">
            <w:pPr>
              <w:spacing w:after="120" w:line="240" w:lineRule="auto"/>
              <w:jc w:val="center"/>
              <w:rPr>
                <w:sz w:val="20"/>
                <w:szCs w:val="20"/>
              </w:rPr>
            </w:pPr>
            <w:r w:rsidRPr="00A73D8C">
              <w:rPr>
                <w:sz w:val="20"/>
                <w:szCs w:val="20"/>
              </w:rPr>
              <w:t>45</w:t>
            </w:r>
          </w:p>
        </w:tc>
      </w:tr>
      <w:tr w:rsidR="007829D8" w14:paraId="15935AD1" w14:textId="77777777" w:rsidTr="007829D8">
        <w:trPr>
          <w:jc w:val="center"/>
        </w:trPr>
        <w:tc>
          <w:tcPr>
            <w:tcW w:w="2112" w:type="dxa"/>
          </w:tcPr>
          <w:p w14:paraId="20BE720F" w14:textId="77777777" w:rsidR="007829D8" w:rsidRPr="00A73D8C" w:rsidRDefault="007829D8" w:rsidP="007829D8">
            <w:pPr>
              <w:spacing w:after="120" w:line="240" w:lineRule="auto"/>
              <w:jc w:val="center"/>
              <w:rPr>
                <w:sz w:val="20"/>
                <w:szCs w:val="20"/>
              </w:rPr>
            </w:pPr>
            <w:r w:rsidRPr="00A73D8C">
              <w:rPr>
                <w:sz w:val="20"/>
                <w:szCs w:val="20"/>
              </w:rPr>
              <w:t>58 kg</w:t>
            </w:r>
          </w:p>
        </w:tc>
        <w:tc>
          <w:tcPr>
            <w:tcW w:w="2532" w:type="dxa"/>
          </w:tcPr>
          <w:p w14:paraId="452A6325" w14:textId="77777777" w:rsidR="007829D8" w:rsidRPr="00A73D8C" w:rsidRDefault="007829D8" w:rsidP="007829D8">
            <w:pPr>
              <w:spacing w:after="120" w:line="240" w:lineRule="auto"/>
              <w:jc w:val="center"/>
              <w:rPr>
                <w:sz w:val="20"/>
                <w:szCs w:val="20"/>
              </w:rPr>
            </w:pPr>
            <w:r w:rsidRPr="00A73D8C">
              <w:rPr>
                <w:sz w:val="20"/>
                <w:szCs w:val="20"/>
              </w:rPr>
              <w:t>9 st 1 lb</w:t>
            </w:r>
          </w:p>
        </w:tc>
        <w:tc>
          <w:tcPr>
            <w:tcW w:w="1694" w:type="dxa"/>
          </w:tcPr>
          <w:p w14:paraId="062A570A" w14:textId="77777777" w:rsidR="007829D8" w:rsidRPr="00A73D8C" w:rsidRDefault="007829D8" w:rsidP="007829D8">
            <w:pPr>
              <w:spacing w:after="120" w:line="240" w:lineRule="auto"/>
              <w:jc w:val="center"/>
              <w:rPr>
                <w:sz w:val="20"/>
                <w:szCs w:val="20"/>
              </w:rPr>
            </w:pPr>
            <w:r w:rsidRPr="00A73D8C">
              <w:rPr>
                <w:sz w:val="20"/>
                <w:szCs w:val="20"/>
              </w:rPr>
              <w:t>52</w:t>
            </w:r>
          </w:p>
        </w:tc>
        <w:tc>
          <w:tcPr>
            <w:tcW w:w="1850" w:type="dxa"/>
          </w:tcPr>
          <w:p w14:paraId="2159D0E2" w14:textId="77777777" w:rsidR="007829D8" w:rsidRPr="00A73D8C" w:rsidRDefault="007829D8" w:rsidP="007829D8">
            <w:pPr>
              <w:spacing w:after="120" w:line="240" w:lineRule="auto"/>
              <w:jc w:val="center"/>
              <w:rPr>
                <w:sz w:val="20"/>
                <w:szCs w:val="20"/>
              </w:rPr>
            </w:pPr>
            <w:r w:rsidRPr="00A73D8C">
              <w:rPr>
                <w:sz w:val="20"/>
                <w:szCs w:val="20"/>
              </w:rPr>
              <w:t>5</w:t>
            </w:r>
          </w:p>
        </w:tc>
        <w:tc>
          <w:tcPr>
            <w:tcW w:w="2376" w:type="dxa"/>
          </w:tcPr>
          <w:p w14:paraId="0DAF3510" w14:textId="77777777" w:rsidR="007829D8" w:rsidRPr="00A73D8C" w:rsidRDefault="007829D8" w:rsidP="007829D8">
            <w:pPr>
              <w:spacing w:after="120" w:line="240" w:lineRule="auto"/>
              <w:jc w:val="center"/>
              <w:rPr>
                <w:sz w:val="20"/>
                <w:szCs w:val="20"/>
              </w:rPr>
            </w:pPr>
            <w:r w:rsidRPr="00A73D8C">
              <w:rPr>
                <w:sz w:val="20"/>
                <w:szCs w:val="20"/>
              </w:rPr>
              <w:t>47</w:t>
            </w:r>
          </w:p>
        </w:tc>
      </w:tr>
      <w:tr w:rsidR="007829D8" w14:paraId="3E963A8E" w14:textId="77777777" w:rsidTr="007829D8">
        <w:trPr>
          <w:jc w:val="center"/>
        </w:trPr>
        <w:tc>
          <w:tcPr>
            <w:tcW w:w="2112" w:type="dxa"/>
          </w:tcPr>
          <w:p w14:paraId="510FB9A6" w14:textId="77777777" w:rsidR="007829D8" w:rsidRPr="00A73D8C" w:rsidRDefault="007829D8" w:rsidP="007829D8">
            <w:pPr>
              <w:spacing w:after="120" w:line="240" w:lineRule="auto"/>
              <w:jc w:val="center"/>
              <w:rPr>
                <w:sz w:val="20"/>
                <w:szCs w:val="20"/>
              </w:rPr>
            </w:pPr>
            <w:r w:rsidRPr="00A73D8C">
              <w:rPr>
                <w:sz w:val="20"/>
                <w:szCs w:val="20"/>
              </w:rPr>
              <w:t>60 kg</w:t>
            </w:r>
          </w:p>
        </w:tc>
        <w:tc>
          <w:tcPr>
            <w:tcW w:w="2532" w:type="dxa"/>
          </w:tcPr>
          <w:p w14:paraId="6351F835" w14:textId="77777777" w:rsidR="007829D8" w:rsidRPr="00A73D8C" w:rsidRDefault="007829D8" w:rsidP="007829D8">
            <w:pPr>
              <w:spacing w:after="120" w:line="240" w:lineRule="auto"/>
              <w:jc w:val="center"/>
              <w:rPr>
                <w:sz w:val="20"/>
                <w:szCs w:val="20"/>
              </w:rPr>
            </w:pPr>
            <w:r w:rsidRPr="00A73D8C">
              <w:rPr>
                <w:sz w:val="20"/>
                <w:szCs w:val="20"/>
              </w:rPr>
              <w:t>9 st 6 lb</w:t>
            </w:r>
          </w:p>
        </w:tc>
        <w:tc>
          <w:tcPr>
            <w:tcW w:w="1694" w:type="dxa"/>
          </w:tcPr>
          <w:p w14:paraId="5AAC0077" w14:textId="77777777" w:rsidR="007829D8" w:rsidRPr="00A73D8C" w:rsidRDefault="007829D8" w:rsidP="007829D8">
            <w:pPr>
              <w:spacing w:after="120" w:line="240" w:lineRule="auto"/>
              <w:jc w:val="center"/>
              <w:rPr>
                <w:sz w:val="20"/>
                <w:szCs w:val="20"/>
              </w:rPr>
            </w:pPr>
            <w:r w:rsidRPr="00A73D8C">
              <w:rPr>
                <w:sz w:val="20"/>
                <w:szCs w:val="20"/>
              </w:rPr>
              <w:t>54</w:t>
            </w:r>
          </w:p>
        </w:tc>
        <w:tc>
          <w:tcPr>
            <w:tcW w:w="1850" w:type="dxa"/>
          </w:tcPr>
          <w:p w14:paraId="139AAEB3" w14:textId="77777777" w:rsidR="007829D8" w:rsidRPr="00A73D8C" w:rsidRDefault="007829D8" w:rsidP="007829D8">
            <w:pPr>
              <w:spacing w:after="120" w:line="240" w:lineRule="auto"/>
              <w:jc w:val="center"/>
              <w:rPr>
                <w:sz w:val="20"/>
                <w:szCs w:val="20"/>
              </w:rPr>
            </w:pPr>
            <w:r w:rsidRPr="00A73D8C">
              <w:rPr>
                <w:sz w:val="20"/>
                <w:szCs w:val="20"/>
              </w:rPr>
              <w:t>5</w:t>
            </w:r>
          </w:p>
        </w:tc>
        <w:tc>
          <w:tcPr>
            <w:tcW w:w="2376" w:type="dxa"/>
          </w:tcPr>
          <w:p w14:paraId="302CB7DC" w14:textId="77777777" w:rsidR="007829D8" w:rsidRPr="00A73D8C" w:rsidRDefault="007829D8" w:rsidP="007829D8">
            <w:pPr>
              <w:spacing w:after="120" w:line="240" w:lineRule="auto"/>
              <w:jc w:val="center"/>
              <w:rPr>
                <w:sz w:val="20"/>
                <w:szCs w:val="20"/>
              </w:rPr>
            </w:pPr>
            <w:r w:rsidRPr="00A73D8C">
              <w:rPr>
                <w:sz w:val="20"/>
                <w:szCs w:val="20"/>
              </w:rPr>
              <w:t>49</w:t>
            </w:r>
          </w:p>
        </w:tc>
      </w:tr>
      <w:tr w:rsidR="007829D8" w14:paraId="577B91C1" w14:textId="77777777" w:rsidTr="007829D8">
        <w:trPr>
          <w:jc w:val="center"/>
        </w:trPr>
        <w:tc>
          <w:tcPr>
            <w:tcW w:w="2112" w:type="dxa"/>
          </w:tcPr>
          <w:p w14:paraId="245125F1" w14:textId="77777777" w:rsidR="007829D8" w:rsidRPr="00A73D8C" w:rsidRDefault="007829D8" w:rsidP="007829D8">
            <w:pPr>
              <w:spacing w:after="120" w:line="240" w:lineRule="auto"/>
              <w:jc w:val="center"/>
              <w:rPr>
                <w:sz w:val="20"/>
                <w:szCs w:val="20"/>
              </w:rPr>
            </w:pPr>
            <w:r w:rsidRPr="00A73D8C">
              <w:rPr>
                <w:sz w:val="20"/>
                <w:szCs w:val="20"/>
              </w:rPr>
              <w:t>62 kg</w:t>
            </w:r>
          </w:p>
        </w:tc>
        <w:tc>
          <w:tcPr>
            <w:tcW w:w="2532" w:type="dxa"/>
          </w:tcPr>
          <w:p w14:paraId="5829458C" w14:textId="77777777" w:rsidR="007829D8" w:rsidRPr="00A73D8C" w:rsidRDefault="007829D8" w:rsidP="007829D8">
            <w:pPr>
              <w:spacing w:after="120" w:line="240" w:lineRule="auto"/>
              <w:jc w:val="center"/>
              <w:rPr>
                <w:sz w:val="20"/>
                <w:szCs w:val="20"/>
              </w:rPr>
            </w:pPr>
            <w:r w:rsidRPr="00A73D8C">
              <w:rPr>
                <w:sz w:val="20"/>
                <w:szCs w:val="20"/>
              </w:rPr>
              <w:t>9 st 10 lb</w:t>
            </w:r>
          </w:p>
        </w:tc>
        <w:tc>
          <w:tcPr>
            <w:tcW w:w="1694" w:type="dxa"/>
          </w:tcPr>
          <w:p w14:paraId="425DF223" w14:textId="77777777" w:rsidR="007829D8" w:rsidRPr="00A73D8C" w:rsidRDefault="007829D8" w:rsidP="007829D8">
            <w:pPr>
              <w:spacing w:after="120" w:line="240" w:lineRule="auto"/>
              <w:jc w:val="center"/>
              <w:rPr>
                <w:sz w:val="20"/>
                <w:szCs w:val="20"/>
              </w:rPr>
            </w:pPr>
            <w:r w:rsidRPr="00A73D8C">
              <w:rPr>
                <w:sz w:val="20"/>
                <w:szCs w:val="20"/>
              </w:rPr>
              <w:t>56</w:t>
            </w:r>
          </w:p>
        </w:tc>
        <w:tc>
          <w:tcPr>
            <w:tcW w:w="1850" w:type="dxa"/>
          </w:tcPr>
          <w:p w14:paraId="291F003C" w14:textId="77777777" w:rsidR="007829D8" w:rsidRPr="00A73D8C" w:rsidRDefault="007829D8" w:rsidP="007829D8">
            <w:pPr>
              <w:spacing w:after="120" w:line="240" w:lineRule="auto"/>
              <w:jc w:val="center"/>
              <w:rPr>
                <w:sz w:val="20"/>
                <w:szCs w:val="20"/>
              </w:rPr>
            </w:pPr>
            <w:r w:rsidRPr="00A73D8C">
              <w:rPr>
                <w:sz w:val="20"/>
                <w:szCs w:val="20"/>
              </w:rPr>
              <w:t>6</w:t>
            </w:r>
          </w:p>
        </w:tc>
        <w:tc>
          <w:tcPr>
            <w:tcW w:w="2376" w:type="dxa"/>
          </w:tcPr>
          <w:p w14:paraId="2558B745" w14:textId="77777777" w:rsidR="007829D8" w:rsidRPr="00A73D8C" w:rsidRDefault="007829D8" w:rsidP="007829D8">
            <w:pPr>
              <w:spacing w:after="120" w:line="240" w:lineRule="auto"/>
              <w:jc w:val="center"/>
              <w:rPr>
                <w:sz w:val="20"/>
                <w:szCs w:val="20"/>
              </w:rPr>
            </w:pPr>
            <w:r w:rsidRPr="00A73D8C">
              <w:rPr>
                <w:sz w:val="20"/>
                <w:szCs w:val="20"/>
              </w:rPr>
              <w:t>50</w:t>
            </w:r>
          </w:p>
        </w:tc>
      </w:tr>
      <w:tr w:rsidR="007829D8" w14:paraId="16D15C13" w14:textId="77777777" w:rsidTr="007829D8">
        <w:trPr>
          <w:jc w:val="center"/>
        </w:trPr>
        <w:tc>
          <w:tcPr>
            <w:tcW w:w="2112" w:type="dxa"/>
          </w:tcPr>
          <w:p w14:paraId="3A938217" w14:textId="77777777" w:rsidR="007829D8" w:rsidRPr="00A73D8C" w:rsidRDefault="007829D8" w:rsidP="007829D8">
            <w:pPr>
              <w:spacing w:after="120" w:line="240" w:lineRule="auto"/>
              <w:jc w:val="center"/>
              <w:rPr>
                <w:sz w:val="20"/>
                <w:szCs w:val="20"/>
              </w:rPr>
            </w:pPr>
            <w:r w:rsidRPr="00A73D8C">
              <w:rPr>
                <w:sz w:val="20"/>
                <w:szCs w:val="20"/>
              </w:rPr>
              <w:t>64 kg</w:t>
            </w:r>
          </w:p>
        </w:tc>
        <w:tc>
          <w:tcPr>
            <w:tcW w:w="2532" w:type="dxa"/>
          </w:tcPr>
          <w:p w14:paraId="47F27230" w14:textId="77777777" w:rsidR="007829D8" w:rsidRPr="00A73D8C" w:rsidRDefault="007829D8" w:rsidP="007829D8">
            <w:pPr>
              <w:spacing w:after="120" w:line="240" w:lineRule="auto"/>
              <w:jc w:val="center"/>
              <w:rPr>
                <w:sz w:val="20"/>
                <w:szCs w:val="20"/>
              </w:rPr>
            </w:pPr>
            <w:r w:rsidRPr="00A73D8C">
              <w:rPr>
                <w:sz w:val="20"/>
                <w:szCs w:val="20"/>
              </w:rPr>
              <w:t>10 st 0 lb</w:t>
            </w:r>
          </w:p>
        </w:tc>
        <w:tc>
          <w:tcPr>
            <w:tcW w:w="1694" w:type="dxa"/>
          </w:tcPr>
          <w:p w14:paraId="3B13805E" w14:textId="77777777" w:rsidR="007829D8" w:rsidRPr="00A73D8C" w:rsidRDefault="007829D8" w:rsidP="007829D8">
            <w:pPr>
              <w:spacing w:after="120" w:line="240" w:lineRule="auto"/>
              <w:jc w:val="center"/>
              <w:rPr>
                <w:sz w:val="20"/>
                <w:szCs w:val="20"/>
              </w:rPr>
            </w:pPr>
            <w:r w:rsidRPr="00A73D8C">
              <w:rPr>
                <w:sz w:val="20"/>
                <w:szCs w:val="20"/>
              </w:rPr>
              <w:t>58</w:t>
            </w:r>
          </w:p>
        </w:tc>
        <w:tc>
          <w:tcPr>
            <w:tcW w:w="1850" w:type="dxa"/>
          </w:tcPr>
          <w:p w14:paraId="76306352" w14:textId="77777777" w:rsidR="007829D8" w:rsidRPr="00A73D8C" w:rsidRDefault="007829D8" w:rsidP="007829D8">
            <w:pPr>
              <w:spacing w:after="120" w:line="240" w:lineRule="auto"/>
              <w:jc w:val="center"/>
              <w:rPr>
                <w:sz w:val="20"/>
                <w:szCs w:val="20"/>
              </w:rPr>
            </w:pPr>
            <w:r w:rsidRPr="00A73D8C">
              <w:rPr>
                <w:sz w:val="20"/>
                <w:szCs w:val="20"/>
              </w:rPr>
              <w:t>6</w:t>
            </w:r>
          </w:p>
        </w:tc>
        <w:tc>
          <w:tcPr>
            <w:tcW w:w="2376" w:type="dxa"/>
          </w:tcPr>
          <w:p w14:paraId="395F4470" w14:textId="77777777" w:rsidR="007829D8" w:rsidRPr="00A73D8C" w:rsidRDefault="007829D8" w:rsidP="007829D8">
            <w:pPr>
              <w:spacing w:after="120" w:line="240" w:lineRule="auto"/>
              <w:jc w:val="center"/>
              <w:rPr>
                <w:sz w:val="20"/>
                <w:szCs w:val="20"/>
              </w:rPr>
            </w:pPr>
            <w:r w:rsidRPr="00A73D8C">
              <w:rPr>
                <w:sz w:val="20"/>
                <w:szCs w:val="20"/>
              </w:rPr>
              <w:t>52</w:t>
            </w:r>
          </w:p>
        </w:tc>
      </w:tr>
      <w:tr w:rsidR="007829D8" w14:paraId="1C06C6CE" w14:textId="77777777" w:rsidTr="007829D8">
        <w:trPr>
          <w:jc w:val="center"/>
        </w:trPr>
        <w:tc>
          <w:tcPr>
            <w:tcW w:w="2112" w:type="dxa"/>
          </w:tcPr>
          <w:p w14:paraId="78C60124" w14:textId="77777777" w:rsidR="007829D8" w:rsidRPr="00A73D8C" w:rsidRDefault="007829D8" w:rsidP="007829D8">
            <w:pPr>
              <w:spacing w:after="120" w:line="240" w:lineRule="auto"/>
              <w:jc w:val="center"/>
              <w:rPr>
                <w:sz w:val="20"/>
                <w:szCs w:val="20"/>
              </w:rPr>
            </w:pPr>
            <w:r w:rsidRPr="00A73D8C">
              <w:rPr>
                <w:sz w:val="20"/>
                <w:szCs w:val="20"/>
              </w:rPr>
              <w:t>66 kg</w:t>
            </w:r>
          </w:p>
        </w:tc>
        <w:tc>
          <w:tcPr>
            <w:tcW w:w="2532" w:type="dxa"/>
          </w:tcPr>
          <w:p w14:paraId="5F26C3C7" w14:textId="77777777" w:rsidR="007829D8" w:rsidRPr="00A73D8C" w:rsidRDefault="007829D8" w:rsidP="007829D8">
            <w:pPr>
              <w:spacing w:after="120" w:line="240" w:lineRule="auto"/>
              <w:jc w:val="center"/>
              <w:rPr>
                <w:sz w:val="20"/>
                <w:szCs w:val="20"/>
              </w:rPr>
            </w:pPr>
            <w:r w:rsidRPr="00A73D8C">
              <w:rPr>
                <w:sz w:val="20"/>
                <w:szCs w:val="20"/>
              </w:rPr>
              <w:t>10 st 5 lb</w:t>
            </w:r>
          </w:p>
        </w:tc>
        <w:tc>
          <w:tcPr>
            <w:tcW w:w="1694" w:type="dxa"/>
          </w:tcPr>
          <w:p w14:paraId="6D319350" w14:textId="77777777" w:rsidR="007829D8" w:rsidRPr="00A73D8C" w:rsidRDefault="007829D8" w:rsidP="007829D8">
            <w:pPr>
              <w:spacing w:after="120" w:line="240" w:lineRule="auto"/>
              <w:jc w:val="center"/>
              <w:rPr>
                <w:sz w:val="20"/>
                <w:szCs w:val="20"/>
              </w:rPr>
            </w:pPr>
            <w:r w:rsidRPr="00A73D8C">
              <w:rPr>
                <w:sz w:val="20"/>
                <w:szCs w:val="20"/>
              </w:rPr>
              <w:t>59</w:t>
            </w:r>
          </w:p>
        </w:tc>
        <w:tc>
          <w:tcPr>
            <w:tcW w:w="1850" w:type="dxa"/>
          </w:tcPr>
          <w:p w14:paraId="21ED6517" w14:textId="77777777" w:rsidR="007829D8" w:rsidRPr="00A73D8C" w:rsidRDefault="007829D8" w:rsidP="007829D8">
            <w:pPr>
              <w:spacing w:after="120" w:line="240" w:lineRule="auto"/>
              <w:jc w:val="center"/>
              <w:rPr>
                <w:sz w:val="20"/>
                <w:szCs w:val="20"/>
              </w:rPr>
            </w:pPr>
            <w:r w:rsidRPr="00A73D8C">
              <w:rPr>
                <w:sz w:val="20"/>
                <w:szCs w:val="20"/>
              </w:rPr>
              <w:t>6</w:t>
            </w:r>
          </w:p>
        </w:tc>
        <w:tc>
          <w:tcPr>
            <w:tcW w:w="2376" w:type="dxa"/>
          </w:tcPr>
          <w:p w14:paraId="2B4BF51B" w14:textId="77777777" w:rsidR="007829D8" w:rsidRPr="00A73D8C" w:rsidRDefault="007829D8" w:rsidP="007829D8">
            <w:pPr>
              <w:spacing w:after="120" w:line="240" w:lineRule="auto"/>
              <w:jc w:val="center"/>
              <w:rPr>
                <w:sz w:val="20"/>
                <w:szCs w:val="20"/>
              </w:rPr>
            </w:pPr>
            <w:r w:rsidRPr="00A73D8C">
              <w:rPr>
                <w:sz w:val="20"/>
                <w:szCs w:val="20"/>
              </w:rPr>
              <w:t>53</w:t>
            </w:r>
          </w:p>
        </w:tc>
      </w:tr>
      <w:tr w:rsidR="007829D8" w14:paraId="4AB16CE3" w14:textId="77777777" w:rsidTr="007829D8">
        <w:trPr>
          <w:jc w:val="center"/>
        </w:trPr>
        <w:tc>
          <w:tcPr>
            <w:tcW w:w="2112" w:type="dxa"/>
          </w:tcPr>
          <w:p w14:paraId="4B0596F1" w14:textId="77777777" w:rsidR="007829D8" w:rsidRPr="00A73D8C" w:rsidRDefault="007829D8" w:rsidP="007829D8">
            <w:pPr>
              <w:spacing w:after="120" w:line="240" w:lineRule="auto"/>
              <w:jc w:val="center"/>
              <w:rPr>
                <w:sz w:val="20"/>
                <w:szCs w:val="20"/>
              </w:rPr>
            </w:pPr>
            <w:r w:rsidRPr="00A73D8C">
              <w:rPr>
                <w:sz w:val="20"/>
                <w:szCs w:val="20"/>
              </w:rPr>
              <w:t>68 kg</w:t>
            </w:r>
          </w:p>
        </w:tc>
        <w:tc>
          <w:tcPr>
            <w:tcW w:w="2532" w:type="dxa"/>
          </w:tcPr>
          <w:p w14:paraId="307C67AE" w14:textId="77777777" w:rsidR="007829D8" w:rsidRPr="00A73D8C" w:rsidRDefault="007829D8" w:rsidP="007829D8">
            <w:pPr>
              <w:spacing w:after="120" w:line="240" w:lineRule="auto"/>
              <w:jc w:val="center"/>
              <w:rPr>
                <w:sz w:val="20"/>
                <w:szCs w:val="20"/>
              </w:rPr>
            </w:pPr>
            <w:r w:rsidRPr="00A73D8C">
              <w:rPr>
                <w:sz w:val="20"/>
                <w:szCs w:val="20"/>
              </w:rPr>
              <w:t>10 st 9 lb</w:t>
            </w:r>
          </w:p>
        </w:tc>
        <w:tc>
          <w:tcPr>
            <w:tcW w:w="1694" w:type="dxa"/>
          </w:tcPr>
          <w:p w14:paraId="2FA246AB" w14:textId="77777777" w:rsidR="007829D8" w:rsidRPr="00A73D8C" w:rsidRDefault="007829D8" w:rsidP="007829D8">
            <w:pPr>
              <w:spacing w:after="120" w:line="240" w:lineRule="auto"/>
              <w:jc w:val="center"/>
              <w:rPr>
                <w:sz w:val="20"/>
                <w:szCs w:val="20"/>
              </w:rPr>
            </w:pPr>
            <w:r w:rsidRPr="00A73D8C">
              <w:rPr>
                <w:sz w:val="20"/>
                <w:szCs w:val="20"/>
              </w:rPr>
              <w:t>61</w:t>
            </w:r>
          </w:p>
        </w:tc>
        <w:tc>
          <w:tcPr>
            <w:tcW w:w="1850" w:type="dxa"/>
          </w:tcPr>
          <w:p w14:paraId="7F7DDA65" w14:textId="77777777" w:rsidR="007829D8" w:rsidRPr="00A73D8C" w:rsidRDefault="007829D8" w:rsidP="007829D8">
            <w:pPr>
              <w:spacing w:after="120" w:line="240" w:lineRule="auto"/>
              <w:jc w:val="center"/>
              <w:rPr>
                <w:sz w:val="20"/>
                <w:szCs w:val="20"/>
              </w:rPr>
            </w:pPr>
            <w:r w:rsidRPr="00A73D8C">
              <w:rPr>
                <w:sz w:val="20"/>
                <w:szCs w:val="20"/>
              </w:rPr>
              <w:t>6</w:t>
            </w:r>
          </w:p>
        </w:tc>
        <w:tc>
          <w:tcPr>
            <w:tcW w:w="2376" w:type="dxa"/>
          </w:tcPr>
          <w:p w14:paraId="1A305173" w14:textId="77777777" w:rsidR="007829D8" w:rsidRPr="00A73D8C" w:rsidRDefault="007829D8" w:rsidP="007829D8">
            <w:pPr>
              <w:spacing w:after="120" w:line="240" w:lineRule="auto"/>
              <w:jc w:val="center"/>
              <w:rPr>
                <w:sz w:val="20"/>
                <w:szCs w:val="20"/>
              </w:rPr>
            </w:pPr>
            <w:r w:rsidRPr="00A73D8C">
              <w:rPr>
                <w:sz w:val="20"/>
                <w:szCs w:val="20"/>
              </w:rPr>
              <w:t>55</w:t>
            </w:r>
          </w:p>
        </w:tc>
      </w:tr>
      <w:tr w:rsidR="007829D8" w14:paraId="07DD7CE3" w14:textId="77777777" w:rsidTr="007829D8">
        <w:trPr>
          <w:jc w:val="center"/>
        </w:trPr>
        <w:tc>
          <w:tcPr>
            <w:tcW w:w="2112" w:type="dxa"/>
          </w:tcPr>
          <w:p w14:paraId="13AB1E94" w14:textId="77777777" w:rsidR="007829D8" w:rsidRPr="00A73D8C" w:rsidRDefault="007829D8" w:rsidP="007829D8">
            <w:pPr>
              <w:spacing w:after="120" w:line="240" w:lineRule="auto"/>
              <w:jc w:val="center"/>
              <w:rPr>
                <w:sz w:val="20"/>
                <w:szCs w:val="20"/>
              </w:rPr>
            </w:pPr>
            <w:r w:rsidRPr="00A73D8C">
              <w:rPr>
                <w:sz w:val="20"/>
                <w:szCs w:val="20"/>
              </w:rPr>
              <w:t>70 kg</w:t>
            </w:r>
          </w:p>
        </w:tc>
        <w:tc>
          <w:tcPr>
            <w:tcW w:w="2532" w:type="dxa"/>
          </w:tcPr>
          <w:p w14:paraId="26C0CCA3" w14:textId="77777777" w:rsidR="007829D8" w:rsidRPr="00A73D8C" w:rsidRDefault="007829D8" w:rsidP="007829D8">
            <w:pPr>
              <w:spacing w:after="120" w:line="240" w:lineRule="auto"/>
              <w:jc w:val="center"/>
              <w:rPr>
                <w:sz w:val="20"/>
                <w:szCs w:val="20"/>
              </w:rPr>
            </w:pPr>
            <w:r w:rsidRPr="00A73D8C">
              <w:rPr>
                <w:sz w:val="20"/>
                <w:szCs w:val="20"/>
              </w:rPr>
              <w:t>11 st 0 lb</w:t>
            </w:r>
          </w:p>
        </w:tc>
        <w:tc>
          <w:tcPr>
            <w:tcW w:w="1694" w:type="dxa"/>
          </w:tcPr>
          <w:p w14:paraId="4D775DE2" w14:textId="77777777" w:rsidR="007829D8" w:rsidRPr="00A73D8C" w:rsidRDefault="007829D8" w:rsidP="007829D8">
            <w:pPr>
              <w:spacing w:after="120" w:line="240" w:lineRule="auto"/>
              <w:jc w:val="center"/>
              <w:rPr>
                <w:sz w:val="20"/>
                <w:szCs w:val="20"/>
              </w:rPr>
            </w:pPr>
            <w:r w:rsidRPr="00A73D8C">
              <w:rPr>
                <w:sz w:val="20"/>
                <w:szCs w:val="20"/>
              </w:rPr>
              <w:t>63</w:t>
            </w:r>
          </w:p>
        </w:tc>
        <w:tc>
          <w:tcPr>
            <w:tcW w:w="1850" w:type="dxa"/>
          </w:tcPr>
          <w:p w14:paraId="77598AAE" w14:textId="77777777" w:rsidR="007829D8" w:rsidRPr="00A73D8C" w:rsidRDefault="007829D8" w:rsidP="007829D8">
            <w:pPr>
              <w:spacing w:after="120" w:line="240" w:lineRule="auto"/>
              <w:jc w:val="center"/>
              <w:rPr>
                <w:sz w:val="20"/>
                <w:szCs w:val="20"/>
              </w:rPr>
            </w:pPr>
            <w:r w:rsidRPr="00A73D8C">
              <w:rPr>
                <w:sz w:val="20"/>
                <w:szCs w:val="20"/>
              </w:rPr>
              <w:t>6</w:t>
            </w:r>
          </w:p>
        </w:tc>
        <w:tc>
          <w:tcPr>
            <w:tcW w:w="2376" w:type="dxa"/>
          </w:tcPr>
          <w:p w14:paraId="412A1E69" w14:textId="77777777" w:rsidR="007829D8" w:rsidRPr="00A73D8C" w:rsidRDefault="007829D8" w:rsidP="007829D8">
            <w:pPr>
              <w:spacing w:after="120" w:line="240" w:lineRule="auto"/>
              <w:jc w:val="center"/>
              <w:rPr>
                <w:sz w:val="20"/>
                <w:szCs w:val="20"/>
              </w:rPr>
            </w:pPr>
            <w:r w:rsidRPr="00A73D8C">
              <w:rPr>
                <w:sz w:val="20"/>
                <w:szCs w:val="20"/>
              </w:rPr>
              <w:t>57</w:t>
            </w:r>
          </w:p>
        </w:tc>
      </w:tr>
      <w:tr w:rsidR="007829D8" w14:paraId="6415E5B5" w14:textId="77777777" w:rsidTr="007829D8">
        <w:trPr>
          <w:jc w:val="center"/>
        </w:trPr>
        <w:tc>
          <w:tcPr>
            <w:tcW w:w="2112" w:type="dxa"/>
          </w:tcPr>
          <w:p w14:paraId="570CC2AA" w14:textId="77777777" w:rsidR="007829D8" w:rsidRPr="00A73D8C" w:rsidRDefault="007829D8" w:rsidP="007829D8">
            <w:pPr>
              <w:spacing w:after="120" w:line="240" w:lineRule="auto"/>
              <w:jc w:val="center"/>
              <w:rPr>
                <w:sz w:val="20"/>
                <w:szCs w:val="20"/>
              </w:rPr>
            </w:pPr>
            <w:r w:rsidRPr="00A73D8C">
              <w:rPr>
                <w:sz w:val="20"/>
                <w:szCs w:val="20"/>
              </w:rPr>
              <w:t>72 kg</w:t>
            </w:r>
          </w:p>
        </w:tc>
        <w:tc>
          <w:tcPr>
            <w:tcW w:w="2532" w:type="dxa"/>
          </w:tcPr>
          <w:p w14:paraId="1F94E86C" w14:textId="77777777" w:rsidR="007829D8" w:rsidRPr="00A73D8C" w:rsidRDefault="007829D8" w:rsidP="007829D8">
            <w:pPr>
              <w:spacing w:after="120" w:line="240" w:lineRule="auto"/>
              <w:jc w:val="center"/>
              <w:rPr>
                <w:sz w:val="20"/>
                <w:szCs w:val="20"/>
              </w:rPr>
            </w:pPr>
            <w:r w:rsidRPr="00A73D8C">
              <w:rPr>
                <w:sz w:val="20"/>
                <w:szCs w:val="20"/>
              </w:rPr>
              <w:t>11 st 4 lb</w:t>
            </w:r>
          </w:p>
        </w:tc>
        <w:tc>
          <w:tcPr>
            <w:tcW w:w="1694" w:type="dxa"/>
          </w:tcPr>
          <w:p w14:paraId="2EA549F5" w14:textId="77777777" w:rsidR="007829D8" w:rsidRPr="00A73D8C" w:rsidRDefault="007829D8" w:rsidP="007829D8">
            <w:pPr>
              <w:spacing w:after="120" w:line="240" w:lineRule="auto"/>
              <w:jc w:val="center"/>
              <w:rPr>
                <w:sz w:val="20"/>
                <w:szCs w:val="20"/>
              </w:rPr>
            </w:pPr>
            <w:r w:rsidRPr="00A73D8C">
              <w:rPr>
                <w:sz w:val="20"/>
                <w:szCs w:val="20"/>
              </w:rPr>
              <w:t>65</w:t>
            </w:r>
          </w:p>
        </w:tc>
        <w:tc>
          <w:tcPr>
            <w:tcW w:w="1850" w:type="dxa"/>
          </w:tcPr>
          <w:p w14:paraId="161303DD" w14:textId="77777777" w:rsidR="007829D8" w:rsidRPr="00A73D8C" w:rsidRDefault="007829D8" w:rsidP="007829D8">
            <w:pPr>
              <w:spacing w:after="120" w:line="240" w:lineRule="auto"/>
              <w:jc w:val="center"/>
              <w:rPr>
                <w:sz w:val="20"/>
                <w:szCs w:val="20"/>
              </w:rPr>
            </w:pPr>
            <w:r w:rsidRPr="00A73D8C">
              <w:rPr>
                <w:sz w:val="20"/>
                <w:szCs w:val="20"/>
              </w:rPr>
              <w:t>7</w:t>
            </w:r>
          </w:p>
        </w:tc>
        <w:tc>
          <w:tcPr>
            <w:tcW w:w="2376" w:type="dxa"/>
          </w:tcPr>
          <w:p w14:paraId="7287F02D" w14:textId="77777777" w:rsidR="007829D8" w:rsidRPr="00A73D8C" w:rsidRDefault="007829D8" w:rsidP="007829D8">
            <w:pPr>
              <w:spacing w:after="120" w:line="240" w:lineRule="auto"/>
              <w:jc w:val="center"/>
              <w:rPr>
                <w:sz w:val="20"/>
                <w:szCs w:val="20"/>
              </w:rPr>
            </w:pPr>
            <w:r w:rsidRPr="00A73D8C">
              <w:rPr>
                <w:sz w:val="20"/>
                <w:szCs w:val="20"/>
              </w:rPr>
              <w:t>58</w:t>
            </w:r>
          </w:p>
        </w:tc>
      </w:tr>
      <w:tr w:rsidR="007829D8" w14:paraId="1BE094C6" w14:textId="77777777" w:rsidTr="007829D8">
        <w:trPr>
          <w:jc w:val="center"/>
        </w:trPr>
        <w:tc>
          <w:tcPr>
            <w:tcW w:w="2112" w:type="dxa"/>
          </w:tcPr>
          <w:p w14:paraId="371A383B" w14:textId="77777777" w:rsidR="007829D8" w:rsidRPr="00A73D8C" w:rsidRDefault="007829D8" w:rsidP="007829D8">
            <w:pPr>
              <w:spacing w:after="120" w:line="240" w:lineRule="auto"/>
              <w:jc w:val="center"/>
              <w:rPr>
                <w:sz w:val="20"/>
                <w:szCs w:val="20"/>
              </w:rPr>
            </w:pPr>
            <w:r w:rsidRPr="00A73D8C">
              <w:rPr>
                <w:sz w:val="20"/>
                <w:szCs w:val="20"/>
              </w:rPr>
              <w:t>74 kg</w:t>
            </w:r>
          </w:p>
        </w:tc>
        <w:tc>
          <w:tcPr>
            <w:tcW w:w="2532" w:type="dxa"/>
          </w:tcPr>
          <w:p w14:paraId="03EC035B" w14:textId="77777777" w:rsidR="007829D8" w:rsidRPr="00A73D8C" w:rsidRDefault="007829D8" w:rsidP="007829D8">
            <w:pPr>
              <w:spacing w:after="120" w:line="240" w:lineRule="auto"/>
              <w:jc w:val="center"/>
              <w:rPr>
                <w:sz w:val="20"/>
                <w:szCs w:val="20"/>
              </w:rPr>
            </w:pPr>
            <w:r w:rsidRPr="00A73D8C">
              <w:rPr>
                <w:sz w:val="20"/>
                <w:szCs w:val="20"/>
              </w:rPr>
              <w:t>11 st 9 lb</w:t>
            </w:r>
          </w:p>
        </w:tc>
        <w:tc>
          <w:tcPr>
            <w:tcW w:w="1694" w:type="dxa"/>
          </w:tcPr>
          <w:p w14:paraId="10497E52" w14:textId="77777777" w:rsidR="007829D8" w:rsidRPr="00A73D8C" w:rsidRDefault="007829D8" w:rsidP="007829D8">
            <w:pPr>
              <w:spacing w:after="120" w:line="240" w:lineRule="auto"/>
              <w:jc w:val="center"/>
              <w:rPr>
                <w:sz w:val="20"/>
                <w:szCs w:val="20"/>
              </w:rPr>
            </w:pPr>
            <w:r w:rsidRPr="00A73D8C">
              <w:rPr>
                <w:sz w:val="20"/>
                <w:szCs w:val="20"/>
              </w:rPr>
              <w:t>67</w:t>
            </w:r>
          </w:p>
        </w:tc>
        <w:tc>
          <w:tcPr>
            <w:tcW w:w="1850" w:type="dxa"/>
          </w:tcPr>
          <w:p w14:paraId="6E7FD578" w14:textId="77777777" w:rsidR="007829D8" w:rsidRPr="00A73D8C" w:rsidRDefault="007829D8" w:rsidP="007829D8">
            <w:pPr>
              <w:spacing w:after="120" w:line="240" w:lineRule="auto"/>
              <w:jc w:val="center"/>
              <w:rPr>
                <w:sz w:val="20"/>
                <w:szCs w:val="20"/>
              </w:rPr>
            </w:pPr>
            <w:r w:rsidRPr="00A73D8C">
              <w:rPr>
                <w:sz w:val="20"/>
                <w:szCs w:val="20"/>
              </w:rPr>
              <w:t>7</w:t>
            </w:r>
          </w:p>
        </w:tc>
        <w:tc>
          <w:tcPr>
            <w:tcW w:w="2376" w:type="dxa"/>
          </w:tcPr>
          <w:p w14:paraId="392D59F3" w14:textId="77777777" w:rsidR="007829D8" w:rsidRPr="00A73D8C" w:rsidRDefault="007829D8" w:rsidP="007829D8">
            <w:pPr>
              <w:spacing w:after="120" w:line="240" w:lineRule="auto"/>
              <w:jc w:val="center"/>
              <w:rPr>
                <w:sz w:val="20"/>
                <w:szCs w:val="20"/>
              </w:rPr>
            </w:pPr>
            <w:r w:rsidRPr="00A73D8C">
              <w:rPr>
                <w:sz w:val="20"/>
                <w:szCs w:val="20"/>
              </w:rPr>
              <w:t>60</w:t>
            </w:r>
          </w:p>
        </w:tc>
      </w:tr>
      <w:tr w:rsidR="007829D8" w14:paraId="730CD337" w14:textId="77777777" w:rsidTr="007829D8">
        <w:trPr>
          <w:jc w:val="center"/>
        </w:trPr>
        <w:tc>
          <w:tcPr>
            <w:tcW w:w="2112" w:type="dxa"/>
          </w:tcPr>
          <w:p w14:paraId="11B82D13" w14:textId="77777777" w:rsidR="007829D8" w:rsidRPr="00A73D8C" w:rsidRDefault="007829D8" w:rsidP="007829D8">
            <w:pPr>
              <w:spacing w:after="120" w:line="240" w:lineRule="auto"/>
              <w:jc w:val="center"/>
              <w:rPr>
                <w:sz w:val="20"/>
                <w:szCs w:val="20"/>
              </w:rPr>
            </w:pPr>
            <w:r w:rsidRPr="00A73D8C">
              <w:rPr>
                <w:sz w:val="20"/>
                <w:szCs w:val="20"/>
              </w:rPr>
              <w:t>76 kg</w:t>
            </w:r>
          </w:p>
        </w:tc>
        <w:tc>
          <w:tcPr>
            <w:tcW w:w="2532" w:type="dxa"/>
          </w:tcPr>
          <w:p w14:paraId="61A5EDC5" w14:textId="77777777" w:rsidR="007829D8" w:rsidRPr="00A73D8C" w:rsidRDefault="007829D8" w:rsidP="007829D8">
            <w:pPr>
              <w:spacing w:after="120" w:line="240" w:lineRule="auto"/>
              <w:jc w:val="center"/>
              <w:rPr>
                <w:sz w:val="20"/>
                <w:szCs w:val="20"/>
              </w:rPr>
            </w:pPr>
            <w:r w:rsidRPr="00A73D8C">
              <w:rPr>
                <w:sz w:val="20"/>
                <w:szCs w:val="20"/>
              </w:rPr>
              <w:t>12 st 0 lb</w:t>
            </w:r>
          </w:p>
        </w:tc>
        <w:tc>
          <w:tcPr>
            <w:tcW w:w="1694" w:type="dxa"/>
          </w:tcPr>
          <w:p w14:paraId="359F7D6D" w14:textId="77777777" w:rsidR="007829D8" w:rsidRPr="00A73D8C" w:rsidRDefault="007829D8" w:rsidP="007829D8">
            <w:pPr>
              <w:spacing w:after="120" w:line="240" w:lineRule="auto"/>
              <w:jc w:val="center"/>
              <w:rPr>
                <w:sz w:val="20"/>
                <w:szCs w:val="20"/>
              </w:rPr>
            </w:pPr>
            <w:r w:rsidRPr="00A73D8C">
              <w:rPr>
                <w:sz w:val="20"/>
                <w:szCs w:val="20"/>
              </w:rPr>
              <w:t>68</w:t>
            </w:r>
          </w:p>
        </w:tc>
        <w:tc>
          <w:tcPr>
            <w:tcW w:w="1850" w:type="dxa"/>
          </w:tcPr>
          <w:p w14:paraId="429B96CA" w14:textId="77777777" w:rsidR="007829D8" w:rsidRPr="00A73D8C" w:rsidRDefault="007829D8" w:rsidP="007829D8">
            <w:pPr>
              <w:spacing w:after="120" w:line="240" w:lineRule="auto"/>
              <w:jc w:val="center"/>
              <w:rPr>
                <w:sz w:val="20"/>
                <w:szCs w:val="20"/>
              </w:rPr>
            </w:pPr>
            <w:r w:rsidRPr="00A73D8C">
              <w:rPr>
                <w:sz w:val="20"/>
                <w:szCs w:val="20"/>
              </w:rPr>
              <w:t>7</w:t>
            </w:r>
          </w:p>
        </w:tc>
        <w:tc>
          <w:tcPr>
            <w:tcW w:w="2376" w:type="dxa"/>
          </w:tcPr>
          <w:p w14:paraId="65F49534" w14:textId="77777777" w:rsidR="007829D8" w:rsidRPr="00A73D8C" w:rsidRDefault="007829D8" w:rsidP="007829D8">
            <w:pPr>
              <w:spacing w:after="120" w:line="240" w:lineRule="auto"/>
              <w:jc w:val="center"/>
              <w:rPr>
                <w:sz w:val="20"/>
                <w:szCs w:val="20"/>
              </w:rPr>
            </w:pPr>
            <w:r w:rsidRPr="00A73D8C">
              <w:rPr>
                <w:sz w:val="20"/>
                <w:szCs w:val="20"/>
              </w:rPr>
              <w:t>61</w:t>
            </w:r>
          </w:p>
        </w:tc>
      </w:tr>
      <w:tr w:rsidR="007829D8" w14:paraId="1EBA120D" w14:textId="77777777" w:rsidTr="007829D8">
        <w:trPr>
          <w:jc w:val="center"/>
        </w:trPr>
        <w:tc>
          <w:tcPr>
            <w:tcW w:w="2112" w:type="dxa"/>
          </w:tcPr>
          <w:p w14:paraId="4E0FD154" w14:textId="77777777" w:rsidR="007829D8" w:rsidRPr="00A73D8C" w:rsidRDefault="007829D8" w:rsidP="007829D8">
            <w:pPr>
              <w:spacing w:after="120" w:line="240" w:lineRule="auto"/>
              <w:jc w:val="center"/>
              <w:rPr>
                <w:sz w:val="20"/>
                <w:szCs w:val="20"/>
              </w:rPr>
            </w:pPr>
            <w:r w:rsidRPr="00A73D8C">
              <w:rPr>
                <w:sz w:val="20"/>
                <w:szCs w:val="20"/>
              </w:rPr>
              <w:t>78 kg</w:t>
            </w:r>
          </w:p>
        </w:tc>
        <w:tc>
          <w:tcPr>
            <w:tcW w:w="2532" w:type="dxa"/>
          </w:tcPr>
          <w:p w14:paraId="4FDE502B" w14:textId="77777777" w:rsidR="007829D8" w:rsidRPr="00A73D8C" w:rsidRDefault="007829D8" w:rsidP="007829D8">
            <w:pPr>
              <w:spacing w:after="120" w:line="240" w:lineRule="auto"/>
              <w:jc w:val="center"/>
              <w:rPr>
                <w:sz w:val="20"/>
                <w:szCs w:val="20"/>
              </w:rPr>
            </w:pPr>
            <w:r w:rsidRPr="00A73D8C">
              <w:rPr>
                <w:sz w:val="20"/>
                <w:szCs w:val="20"/>
              </w:rPr>
              <w:t>12 st 3 lb</w:t>
            </w:r>
          </w:p>
        </w:tc>
        <w:tc>
          <w:tcPr>
            <w:tcW w:w="1694" w:type="dxa"/>
          </w:tcPr>
          <w:p w14:paraId="1EB6547F" w14:textId="77777777" w:rsidR="007829D8" w:rsidRPr="00A73D8C" w:rsidRDefault="007829D8" w:rsidP="007829D8">
            <w:pPr>
              <w:spacing w:after="120" w:line="240" w:lineRule="auto"/>
              <w:jc w:val="center"/>
              <w:rPr>
                <w:sz w:val="20"/>
                <w:szCs w:val="20"/>
              </w:rPr>
            </w:pPr>
            <w:r w:rsidRPr="00A73D8C">
              <w:rPr>
                <w:sz w:val="20"/>
                <w:szCs w:val="20"/>
              </w:rPr>
              <w:t>70</w:t>
            </w:r>
          </w:p>
        </w:tc>
        <w:tc>
          <w:tcPr>
            <w:tcW w:w="1850" w:type="dxa"/>
          </w:tcPr>
          <w:p w14:paraId="53D43B91" w14:textId="77777777" w:rsidR="007829D8" w:rsidRPr="00A73D8C" w:rsidRDefault="007829D8" w:rsidP="007829D8">
            <w:pPr>
              <w:spacing w:after="120" w:line="240" w:lineRule="auto"/>
              <w:jc w:val="center"/>
              <w:rPr>
                <w:sz w:val="20"/>
                <w:szCs w:val="20"/>
              </w:rPr>
            </w:pPr>
            <w:r w:rsidRPr="00A73D8C">
              <w:rPr>
                <w:sz w:val="20"/>
                <w:szCs w:val="20"/>
              </w:rPr>
              <w:t>7</w:t>
            </w:r>
          </w:p>
        </w:tc>
        <w:tc>
          <w:tcPr>
            <w:tcW w:w="2376" w:type="dxa"/>
          </w:tcPr>
          <w:p w14:paraId="0FFE02B2" w14:textId="77777777" w:rsidR="007829D8" w:rsidRPr="00A73D8C" w:rsidRDefault="007829D8" w:rsidP="007829D8">
            <w:pPr>
              <w:spacing w:after="120" w:line="240" w:lineRule="auto"/>
              <w:jc w:val="center"/>
              <w:rPr>
                <w:sz w:val="20"/>
                <w:szCs w:val="20"/>
              </w:rPr>
            </w:pPr>
            <w:r w:rsidRPr="00A73D8C">
              <w:rPr>
                <w:sz w:val="20"/>
                <w:szCs w:val="20"/>
              </w:rPr>
              <w:t>63</w:t>
            </w:r>
          </w:p>
        </w:tc>
      </w:tr>
      <w:tr w:rsidR="007829D8" w14:paraId="392FC515" w14:textId="77777777" w:rsidTr="007829D8">
        <w:trPr>
          <w:jc w:val="center"/>
        </w:trPr>
        <w:tc>
          <w:tcPr>
            <w:tcW w:w="2112" w:type="dxa"/>
          </w:tcPr>
          <w:p w14:paraId="635336B7" w14:textId="77777777" w:rsidR="007829D8" w:rsidRPr="00A73D8C" w:rsidRDefault="007829D8" w:rsidP="007829D8">
            <w:pPr>
              <w:spacing w:after="120" w:line="240" w:lineRule="auto"/>
              <w:jc w:val="center"/>
              <w:rPr>
                <w:sz w:val="20"/>
                <w:szCs w:val="20"/>
              </w:rPr>
            </w:pPr>
            <w:r w:rsidRPr="00A73D8C">
              <w:rPr>
                <w:sz w:val="20"/>
                <w:szCs w:val="20"/>
              </w:rPr>
              <w:t>80 kg</w:t>
            </w:r>
          </w:p>
        </w:tc>
        <w:tc>
          <w:tcPr>
            <w:tcW w:w="2532" w:type="dxa"/>
          </w:tcPr>
          <w:p w14:paraId="0A66FAF4" w14:textId="77777777" w:rsidR="007829D8" w:rsidRPr="00A73D8C" w:rsidRDefault="007829D8" w:rsidP="007829D8">
            <w:pPr>
              <w:spacing w:after="120" w:line="240" w:lineRule="auto"/>
              <w:jc w:val="center"/>
              <w:rPr>
                <w:sz w:val="20"/>
                <w:szCs w:val="20"/>
              </w:rPr>
            </w:pPr>
            <w:r w:rsidRPr="00A73D8C">
              <w:rPr>
                <w:sz w:val="20"/>
                <w:szCs w:val="20"/>
              </w:rPr>
              <w:t>12 st 8 lb</w:t>
            </w:r>
          </w:p>
        </w:tc>
        <w:tc>
          <w:tcPr>
            <w:tcW w:w="1694" w:type="dxa"/>
          </w:tcPr>
          <w:p w14:paraId="2BB60868" w14:textId="77777777" w:rsidR="007829D8" w:rsidRPr="00A73D8C" w:rsidRDefault="007829D8" w:rsidP="007829D8">
            <w:pPr>
              <w:spacing w:after="120" w:line="240" w:lineRule="auto"/>
              <w:jc w:val="center"/>
              <w:rPr>
                <w:sz w:val="20"/>
                <w:szCs w:val="20"/>
              </w:rPr>
            </w:pPr>
            <w:r w:rsidRPr="00A73D8C">
              <w:rPr>
                <w:sz w:val="20"/>
                <w:szCs w:val="20"/>
              </w:rPr>
              <w:t>72</w:t>
            </w:r>
          </w:p>
        </w:tc>
        <w:tc>
          <w:tcPr>
            <w:tcW w:w="1850" w:type="dxa"/>
          </w:tcPr>
          <w:p w14:paraId="016D463E" w14:textId="77777777" w:rsidR="007829D8" w:rsidRPr="00A73D8C" w:rsidRDefault="007829D8" w:rsidP="007829D8">
            <w:pPr>
              <w:spacing w:after="120" w:line="240" w:lineRule="auto"/>
              <w:jc w:val="center"/>
              <w:rPr>
                <w:sz w:val="20"/>
                <w:szCs w:val="20"/>
              </w:rPr>
            </w:pPr>
            <w:r w:rsidRPr="00A73D8C">
              <w:rPr>
                <w:sz w:val="20"/>
                <w:szCs w:val="20"/>
              </w:rPr>
              <w:t>7</w:t>
            </w:r>
          </w:p>
        </w:tc>
        <w:tc>
          <w:tcPr>
            <w:tcW w:w="2376" w:type="dxa"/>
          </w:tcPr>
          <w:p w14:paraId="582C5E70" w14:textId="77777777" w:rsidR="007829D8" w:rsidRPr="00A73D8C" w:rsidRDefault="007829D8" w:rsidP="007829D8">
            <w:pPr>
              <w:spacing w:after="120" w:line="240" w:lineRule="auto"/>
              <w:jc w:val="center"/>
              <w:rPr>
                <w:sz w:val="20"/>
                <w:szCs w:val="20"/>
              </w:rPr>
            </w:pPr>
            <w:r w:rsidRPr="00A73D8C">
              <w:rPr>
                <w:sz w:val="20"/>
                <w:szCs w:val="20"/>
              </w:rPr>
              <w:t>65</w:t>
            </w:r>
          </w:p>
        </w:tc>
      </w:tr>
      <w:tr w:rsidR="007829D8" w14:paraId="6C382CE6" w14:textId="77777777" w:rsidTr="007829D8">
        <w:trPr>
          <w:jc w:val="center"/>
        </w:trPr>
        <w:tc>
          <w:tcPr>
            <w:tcW w:w="2112" w:type="dxa"/>
          </w:tcPr>
          <w:p w14:paraId="78A88620" w14:textId="77777777" w:rsidR="007829D8" w:rsidRPr="00A73D8C" w:rsidRDefault="007829D8" w:rsidP="007829D8">
            <w:pPr>
              <w:spacing w:after="120" w:line="240" w:lineRule="auto"/>
              <w:jc w:val="center"/>
              <w:rPr>
                <w:sz w:val="20"/>
                <w:szCs w:val="20"/>
              </w:rPr>
            </w:pPr>
            <w:r w:rsidRPr="00A73D8C">
              <w:rPr>
                <w:sz w:val="20"/>
                <w:szCs w:val="20"/>
              </w:rPr>
              <w:t>82 kg</w:t>
            </w:r>
          </w:p>
        </w:tc>
        <w:tc>
          <w:tcPr>
            <w:tcW w:w="2532" w:type="dxa"/>
          </w:tcPr>
          <w:p w14:paraId="742E6F1C" w14:textId="77777777" w:rsidR="007829D8" w:rsidRPr="00A73D8C" w:rsidRDefault="007829D8" w:rsidP="007829D8">
            <w:pPr>
              <w:spacing w:after="120" w:line="240" w:lineRule="auto"/>
              <w:jc w:val="center"/>
              <w:rPr>
                <w:sz w:val="20"/>
                <w:szCs w:val="20"/>
              </w:rPr>
            </w:pPr>
            <w:r w:rsidRPr="00A73D8C">
              <w:rPr>
                <w:sz w:val="20"/>
                <w:szCs w:val="20"/>
              </w:rPr>
              <w:t>12 st 12 lb</w:t>
            </w:r>
          </w:p>
        </w:tc>
        <w:tc>
          <w:tcPr>
            <w:tcW w:w="1694" w:type="dxa"/>
          </w:tcPr>
          <w:p w14:paraId="34697E2F" w14:textId="77777777" w:rsidR="007829D8" w:rsidRPr="00A73D8C" w:rsidRDefault="007829D8" w:rsidP="007829D8">
            <w:pPr>
              <w:spacing w:after="120" w:line="240" w:lineRule="auto"/>
              <w:jc w:val="center"/>
              <w:rPr>
                <w:sz w:val="20"/>
                <w:szCs w:val="20"/>
              </w:rPr>
            </w:pPr>
            <w:r w:rsidRPr="00A73D8C">
              <w:rPr>
                <w:sz w:val="20"/>
                <w:szCs w:val="20"/>
              </w:rPr>
              <w:t>74</w:t>
            </w:r>
          </w:p>
        </w:tc>
        <w:tc>
          <w:tcPr>
            <w:tcW w:w="1850" w:type="dxa"/>
          </w:tcPr>
          <w:p w14:paraId="4E1A9209" w14:textId="77777777" w:rsidR="007829D8" w:rsidRPr="00A73D8C" w:rsidRDefault="007829D8" w:rsidP="007829D8">
            <w:pPr>
              <w:spacing w:after="120" w:line="240" w:lineRule="auto"/>
              <w:jc w:val="center"/>
              <w:rPr>
                <w:sz w:val="20"/>
                <w:szCs w:val="20"/>
              </w:rPr>
            </w:pPr>
            <w:r w:rsidRPr="00A73D8C">
              <w:rPr>
                <w:sz w:val="20"/>
                <w:szCs w:val="20"/>
              </w:rPr>
              <w:t>8</w:t>
            </w:r>
          </w:p>
        </w:tc>
        <w:tc>
          <w:tcPr>
            <w:tcW w:w="2376" w:type="dxa"/>
          </w:tcPr>
          <w:p w14:paraId="6C614F9D" w14:textId="77777777" w:rsidR="007829D8" w:rsidRPr="00A73D8C" w:rsidRDefault="007829D8" w:rsidP="007829D8">
            <w:pPr>
              <w:spacing w:after="120" w:line="240" w:lineRule="auto"/>
              <w:jc w:val="center"/>
              <w:rPr>
                <w:sz w:val="20"/>
                <w:szCs w:val="20"/>
              </w:rPr>
            </w:pPr>
            <w:r w:rsidRPr="00A73D8C">
              <w:rPr>
                <w:sz w:val="20"/>
                <w:szCs w:val="20"/>
              </w:rPr>
              <w:t>66</w:t>
            </w:r>
          </w:p>
        </w:tc>
      </w:tr>
      <w:tr w:rsidR="007829D8" w14:paraId="04ECC6FD" w14:textId="77777777" w:rsidTr="007829D8">
        <w:trPr>
          <w:jc w:val="center"/>
        </w:trPr>
        <w:tc>
          <w:tcPr>
            <w:tcW w:w="2112" w:type="dxa"/>
          </w:tcPr>
          <w:p w14:paraId="421F5EED" w14:textId="77777777" w:rsidR="007829D8" w:rsidRPr="00A73D8C" w:rsidRDefault="007829D8" w:rsidP="007829D8">
            <w:pPr>
              <w:spacing w:after="120" w:line="240" w:lineRule="auto"/>
              <w:jc w:val="center"/>
              <w:rPr>
                <w:sz w:val="20"/>
                <w:szCs w:val="20"/>
              </w:rPr>
            </w:pPr>
            <w:r w:rsidRPr="00A73D8C">
              <w:rPr>
                <w:sz w:val="20"/>
                <w:szCs w:val="20"/>
              </w:rPr>
              <w:t>84 kg</w:t>
            </w:r>
          </w:p>
        </w:tc>
        <w:tc>
          <w:tcPr>
            <w:tcW w:w="2532" w:type="dxa"/>
          </w:tcPr>
          <w:p w14:paraId="48898F2D" w14:textId="77777777" w:rsidR="007829D8" w:rsidRPr="00A73D8C" w:rsidRDefault="007829D8" w:rsidP="007829D8">
            <w:pPr>
              <w:spacing w:after="120" w:line="240" w:lineRule="auto"/>
              <w:jc w:val="center"/>
              <w:rPr>
                <w:sz w:val="20"/>
                <w:szCs w:val="20"/>
              </w:rPr>
            </w:pPr>
            <w:r w:rsidRPr="00A73D8C">
              <w:rPr>
                <w:sz w:val="20"/>
                <w:szCs w:val="20"/>
              </w:rPr>
              <w:t>13 st 2 lb</w:t>
            </w:r>
          </w:p>
        </w:tc>
        <w:tc>
          <w:tcPr>
            <w:tcW w:w="1694" w:type="dxa"/>
          </w:tcPr>
          <w:p w14:paraId="60468C75" w14:textId="77777777" w:rsidR="007829D8" w:rsidRPr="00A73D8C" w:rsidRDefault="007829D8" w:rsidP="007829D8">
            <w:pPr>
              <w:spacing w:after="120" w:line="240" w:lineRule="auto"/>
              <w:jc w:val="center"/>
              <w:rPr>
                <w:sz w:val="20"/>
                <w:szCs w:val="20"/>
              </w:rPr>
            </w:pPr>
            <w:r w:rsidRPr="00A73D8C">
              <w:rPr>
                <w:sz w:val="20"/>
                <w:szCs w:val="20"/>
              </w:rPr>
              <w:t>76</w:t>
            </w:r>
          </w:p>
        </w:tc>
        <w:tc>
          <w:tcPr>
            <w:tcW w:w="1850" w:type="dxa"/>
          </w:tcPr>
          <w:p w14:paraId="0D875FEA" w14:textId="77777777" w:rsidR="007829D8" w:rsidRPr="00A73D8C" w:rsidRDefault="007829D8" w:rsidP="007829D8">
            <w:pPr>
              <w:spacing w:after="120" w:line="240" w:lineRule="auto"/>
              <w:jc w:val="center"/>
              <w:rPr>
                <w:sz w:val="20"/>
                <w:szCs w:val="20"/>
              </w:rPr>
            </w:pPr>
            <w:r w:rsidRPr="00A73D8C">
              <w:rPr>
                <w:sz w:val="20"/>
                <w:szCs w:val="20"/>
              </w:rPr>
              <w:t>8</w:t>
            </w:r>
          </w:p>
        </w:tc>
        <w:tc>
          <w:tcPr>
            <w:tcW w:w="2376" w:type="dxa"/>
          </w:tcPr>
          <w:p w14:paraId="1D774DB4" w14:textId="77777777" w:rsidR="007829D8" w:rsidRPr="00A73D8C" w:rsidRDefault="007829D8" w:rsidP="007829D8">
            <w:pPr>
              <w:spacing w:after="120" w:line="240" w:lineRule="auto"/>
              <w:jc w:val="center"/>
              <w:rPr>
                <w:sz w:val="20"/>
                <w:szCs w:val="20"/>
              </w:rPr>
            </w:pPr>
            <w:r w:rsidRPr="00A73D8C">
              <w:rPr>
                <w:sz w:val="20"/>
                <w:szCs w:val="20"/>
              </w:rPr>
              <w:t>68</w:t>
            </w:r>
          </w:p>
        </w:tc>
      </w:tr>
      <w:tr w:rsidR="007829D8" w14:paraId="03DD5F33" w14:textId="77777777" w:rsidTr="007829D8">
        <w:trPr>
          <w:jc w:val="center"/>
        </w:trPr>
        <w:tc>
          <w:tcPr>
            <w:tcW w:w="2112" w:type="dxa"/>
          </w:tcPr>
          <w:p w14:paraId="0A9A8E29" w14:textId="77777777" w:rsidR="007829D8" w:rsidRPr="00A73D8C" w:rsidRDefault="007829D8" w:rsidP="007829D8">
            <w:pPr>
              <w:spacing w:after="120" w:line="240" w:lineRule="auto"/>
              <w:jc w:val="center"/>
              <w:rPr>
                <w:sz w:val="20"/>
                <w:szCs w:val="20"/>
              </w:rPr>
            </w:pPr>
            <w:r w:rsidRPr="00A73D8C">
              <w:rPr>
                <w:sz w:val="20"/>
                <w:szCs w:val="20"/>
              </w:rPr>
              <w:t>86 kg</w:t>
            </w:r>
          </w:p>
        </w:tc>
        <w:tc>
          <w:tcPr>
            <w:tcW w:w="2532" w:type="dxa"/>
          </w:tcPr>
          <w:p w14:paraId="664C81DA" w14:textId="77777777" w:rsidR="007829D8" w:rsidRPr="00A73D8C" w:rsidRDefault="007829D8" w:rsidP="007829D8">
            <w:pPr>
              <w:spacing w:after="120" w:line="240" w:lineRule="auto"/>
              <w:jc w:val="center"/>
              <w:rPr>
                <w:sz w:val="20"/>
                <w:szCs w:val="20"/>
              </w:rPr>
            </w:pPr>
            <w:r w:rsidRPr="00A73D8C">
              <w:rPr>
                <w:sz w:val="20"/>
                <w:szCs w:val="20"/>
              </w:rPr>
              <w:t>13 st 7 lb</w:t>
            </w:r>
          </w:p>
        </w:tc>
        <w:tc>
          <w:tcPr>
            <w:tcW w:w="1694" w:type="dxa"/>
          </w:tcPr>
          <w:p w14:paraId="201E6290" w14:textId="77777777" w:rsidR="007829D8" w:rsidRPr="00A73D8C" w:rsidRDefault="007829D8" w:rsidP="007829D8">
            <w:pPr>
              <w:spacing w:after="120" w:line="240" w:lineRule="auto"/>
              <w:jc w:val="center"/>
              <w:rPr>
                <w:sz w:val="20"/>
                <w:szCs w:val="20"/>
              </w:rPr>
            </w:pPr>
            <w:r w:rsidRPr="00A73D8C">
              <w:rPr>
                <w:sz w:val="20"/>
                <w:szCs w:val="20"/>
              </w:rPr>
              <w:t>77</w:t>
            </w:r>
          </w:p>
        </w:tc>
        <w:tc>
          <w:tcPr>
            <w:tcW w:w="1850" w:type="dxa"/>
          </w:tcPr>
          <w:p w14:paraId="48B7E409" w14:textId="77777777" w:rsidR="007829D8" w:rsidRPr="00A73D8C" w:rsidRDefault="007829D8" w:rsidP="007829D8">
            <w:pPr>
              <w:spacing w:after="120" w:line="240" w:lineRule="auto"/>
              <w:jc w:val="center"/>
              <w:rPr>
                <w:sz w:val="20"/>
                <w:szCs w:val="20"/>
              </w:rPr>
            </w:pPr>
            <w:r w:rsidRPr="00A73D8C">
              <w:rPr>
                <w:sz w:val="20"/>
                <w:szCs w:val="20"/>
              </w:rPr>
              <w:t>8</w:t>
            </w:r>
          </w:p>
        </w:tc>
        <w:tc>
          <w:tcPr>
            <w:tcW w:w="2376" w:type="dxa"/>
          </w:tcPr>
          <w:p w14:paraId="51B4102D" w14:textId="77777777" w:rsidR="007829D8" w:rsidRPr="00A73D8C" w:rsidRDefault="007829D8" w:rsidP="007829D8">
            <w:pPr>
              <w:spacing w:after="120" w:line="240" w:lineRule="auto"/>
              <w:jc w:val="center"/>
              <w:rPr>
                <w:sz w:val="20"/>
                <w:szCs w:val="20"/>
              </w:rPr>
            </w:pPr>
            <w:r w:rsidRPr="00A73D8C">
              <w:rPr>
                <w:sz w:val="20"/>
                <w:szCs w:val="20"/>
              </w:rPr>
              <w:t>69</w:t>
            </w:r>
          </w:p>
        </w:tc>
      </w:tr>
      <w:tr w:rsidR="007829D8" w14:paraId="20520245" w14:textId="77777777" w:rsidTr="007829D8">
        <w:trPr>
          <w:jc w:val="center"/>
        </w:trPr>
        <w:tc>
          <w:tcPr>
            <w:tcW w:w="2112" w:type="dxa"/>
          </w:tcPr>
          <w:p w14:paraId="5E99DAA0" w14:textId="77777777" w:rsidR="007829D8" w:rsidRPr="00A73D8C" w:rsidRDefault="007829D8" w:rsidP="007829D8">
            <w:pPr>
              <w:spacing w:after="120" w:line="240" w:lineRule="auto"/>
              <w:jc w:val="center"/>
              <w:rPr>
                <w:sz w:val="20"/>
                <w:szCs w:val="20"/>
              </w:rPr>
            </w:pPr>
            <w:r w:rsidRPr="00A73D8C">
              <w:rPr>
                <w:sz w:val="20"/>
                <w:szCs w:val="20"/>
              </w:rPr>
              <w:t>88 kg</w:t>
            </w:r>
          </w:p>
        </w:tc>
        <w:tc>
          <w:tcPr>
            <w:tcW w:w="2532" w:type="dxa"/>
          </w:tcPr>
          <w:p w14:paraId="4F6527AE" w14:textId="77777777" w:rsidR="007829D8" w:rsidRPr="00A73D8C" w:rsidRDefault="007829D8" w:rsidP="007829D8">
            <w:pPr>
              <w:spacing w:after="120" w:line="240" w:lineRule="auto"/>
              <w:jc w:val="center"/>
              <w:rPr>
                <w:sz w:val="20"/>
                <w:szCs w:val="20"/>
              </w:rPr>
            </w:pPr>
            <w:r w:rsidRPr="00A73D8C">
              <w:rPr>
                <w:sz w:val="20"/>
                <w:szCs w:val="20"/>
              </w:rPr>
              <w:t>13 st 12 lb</w:t>
            </w:r>
          </w:p>
        </w:tc>
        <w:tc>
          <w:tcPr>
            <w:tcW w:w="1694" w:type="dxa"/>
          </w:tcPr>
          <w:p w14:paraId="76B02C34" w14:textId="77777777" w:rsidR="007829D8" w:rsidRPr="00A73D8C" w:rsidRDefault="007829D8" w:rsidP="007829D8">
            <w:pPr>
              <w:spacing w:after="120" w:line="240" w:lineRule="auto"/>
              <w:jc w:val="center"/>
              <w:rPr>
                <w:sz w:val="20"/>
                <w:szCs w:val="20"/>
              </w:rPr>
            </w:pPr>
            <w:r w:rsidRPr="00A73D8C">
              <w:rPr>
                <w:sz w:val="20"/>
                <w:szCs w:val="20"/>
              </w:rPr>
              <w:t>79</w:t>
            </w:r>
          </w:p>
        </w:tc>
        <w:tc>
          <w:tcPr>
            <w:tcW w:w="1850" w:type="dxa"/>
          </w:tcPr>
          <w:p w14:paraId="5F9CB99B" w14:textId="77777777" w:rsidR="007829D8" w:rsidRPr="00A73D8C" w:rsidRDefault="007829D8" w:rsidP="007829D8">
            <w:pPr>
              <w:spacing w:after="120" w:line="240" w:lineRule="auto"/>
              <w:jc w:val="center"/>
              <w:rPr>
                <w:sz w:val="20"/>
                <w:szCs w:val="20"/>
              </w:rPr>
            </w:pPr>
            <w:r w:rsidRPr="00A73D8C">
              <w:rPr>
                <w:sz w:val="20"/>
                <w:szCs w:val="20"/>
              </w:rPr>
              <w:t>8</w:t>
            </w:r>
          </w:p>
        </w:tc>
        <w:tc>
          <w:tcPr>
            <w:tcW w:w="2376" w:type="dxa"/>
          </w:tcPr>
          <w:p w14:paraId="1A894CBF" w14:textId="77777777" w:rsidR="007829D8" w:rsidRPr="00A73D8C" w:rsidRDefault="007829D8" w:rsidP="007829D8">
            <w:pPr>
              <w:spacing w:after="120" w:line="240" w:lineRule="auto"/>
              <w:jc w:val="center"/>
              <w:rPr>
                <w:sz w:val="20"/>
                <w:szCs w:val="20"/>
              </w:rPr>
            </w:pPr>
            <w:r w:rsidRPr="00A73D8C">
              <w:rPr>
                <w:sz w:val="20"/>
                <w:szCs w:val="20"/>
              </w:rPr>
              <w:t>71</w:t>
            </w:r>
          </w:p>
        </w:tc>
      </w:tr>
      <w:tr w:rsidR="007829D8" w14:paraId="20B653D6" w14:textId="77777777" w:rsidTr="007829D8">
        <w:trPr>
          <w:jc w:val="center"/>
        </w:trPr>
        <w:tc>
          <w:tcPr>
            <w:tcW w:w="2112" w:type="dxa"/>
          </w:tcPr>
          <w:p w14:paraId="052DE477" w14:textId="77777777" w:rsidR="007829D8" w:rsidRPr="00A73D8C" w:rsidRDefault="007829D8" w:rsidP="007829D8">
            <w:pPr>
              <w:spacing w:after="120" w:line="240" w:lineRule="auto"/>
              <w:jc w:val="center"/>
              <w:rPr>
                <w:sz w:val="20"/>
                <w:szCs w:val="20"/>
              </w:rPr>
            </w:pPr>
            <w:r w:rsidRPr="00A73D8C">
              <w:rPr>
                <w:sz w:val="20"/>
                <w:szCs w:val="20"/>
              </w:rPr>
              <w:t>90 kg</w:t>
            </w:r>
          </w:p>
        </w:tc>
        <w:tc>
          <w:tcPr>
            <w:tcW w:w="2532" w:type="dxa"/>
          </w:tcPr>
          <w:p w14:paraId="4CA26313" w14:textId="77777777" w:rsidR="007829D8" w:rsidRPr="00A73D8C" w:rsidRDefault="007829D8" w:rsidP="007829D8">
            <w:pPr>
              <w:spacing w:after="120" w:line="240" w:lineRule="auto"/>
              <w:jc w:val="center"/>
              <w:rPr>
                <w:sz w:val="20"/>
                <w:szCs w:val="20"/>
              </w:rPr>
            </w:pPr>
            <w:r w:rsidRPr="00A73D8C">
              <w:rPr>
                <w:sz w:val="20"/>
                <w:szCs w:val="20"/>
              </w:rPr>
              <w:t>14 st 0 lb</w:t>
            </w:r>
          </w:p>
        </w:tc>
        <w:tc>
          <w:tcPr>
            <w:tcW w:w="1694" w:type="dxa"/>
          </w:tcPr>
          <w:p w14:paraId="0CBFB270" w14:textId="77777777" w:rsidR="007829D8" w:rsidRPr="00A73D8C" w:rsidRDefault="007829D8" w:rsidP="007829D8">
            <w:pPr>
              <w:spacing w:after="120" w:line="240" w:lineRule="auto"/>
              <w:jc w:val="center"/>
              <w:rPr>
                <w:sz w:val="20"/>
                <w:szCs w:val="20"/>
              </w:rPr>
            </w:pPr>
            <w:r w:rsidRPr="00A73D8C">
              <w:rPr>
                <w:sz w:val="20"/>
                <w:szCs w:val="20"/>
              </w:rPr>
              <w:t>81</w:t>
            </w:r>
          </w:p>
        </w:tc>
        <w:tc>
          <w:tcPr>
            <w:tcW w:w="1850" w:type="dxa"/>
          </w:tcPr>
          <w:p w14:paraId="312D20B2" w14:textId="77777777" w:rsidR="007829D8" w:rsidRPr="00A73D8C" w:rsidRDefault="007829D8" w:rsidP="007829D8">
            <w:pPr>
              <w:spacing w:after="120" w:line="240" w:lineRule="auto"/>
              <w:jc w:val="center"/>
              <w:rPr>
                <w:sz w:val="20"/>
                <w:szCs w:val="20"/>
              </w:rPr>
            </w:pPr>
            <w:r w:rsidRPr="00A73D8C">
              <w:rPr>
                <w:sz w:val="20"/>
                <w:szCs w:val="20"/>
              </w:rPr>
              <w:t>8</w:t>
            </w:r>
          </w:p>
        </w:tc>
        <w:tc>
          <w:tcPr>
            <w:tcW w:w="2376" w:type="dxa"/>
          </w:tcPr>
          <w:p w14:paraId="2B4C145F" w14:textId="77777777" w:rsidR="007829D8" w:rsidRPr="00A73D8C" w:rsidRDefault="007829D8" w:rsidP="007829D8">
            <w:pPr>
              <w:spacing w:after="120" w:line="240" w:lineRule="auto"/>
              <w:jc w:val="center"/>
              <w:rPr>
                <w:sz w:val="20"/>
                <w:szCs w:val="20"/>
              </w:rPr>
            </w:pPr>
            <w:r w:rsidRPr="00A73D8C">
              <w:rPr>
                <w:sz w:val="20"/>
                <w:szCs w:val="20"/>
              </w:rPr>
              <w:t>73</w:t>
            </w:r>
          </w:p>
        </w:tc>
      </w:tr>
      <w:tr w:rsidR="007829D8" w14:paraId="5BBFB90F" w14:textId="77777777" w:rsidTr="007829D8">
        <w:trPr>
          <w:jc w:val="center"/>
        </w:trPr>
        <w:tc>
          <w:tcPr>
            <w:tcW w:w="2112" w:type="dxa"/>
          </w:tcPr>
          <w:p w14:paraId="0DBAEB9F" w14:textId="77777777" w:rsidR="007829D8" w:rsidRPr="00A73D8C" w:rsidRDefault="007829D8" w:rsidP="007829D8">
            <w:pPr>
              <w:spacing w:after="120" w:line="240" w:lineRule="auto"/>
              <w:jc w:val="center"/>
              <w:rPr>
                <w:sz w:val="20"/>
                <w:szCs w:val="20"/>
              </w:rPr>
            </w:pPr>
            <w:r w:rsidRPr="00A73D8C">
              <w:rPr>
                <w:sz w:val="20"/>
                <w:szCs w:val="20"/>
              </w:rPr>
              <w:t>92 kg</w:t>
            </w:r>
          </w:p>
        </w:tc>
        <w:tc>
          <w:tcPr>
            <w:tcW w:w="2532" w:type="dxa"/>
          </w:tcPr>
          <w:p w14:paraId="56EDF30D" w14:textId="77777777" w:rsidR="007829D8" w:rsidRPr="00A73D8C" w:rsidRDefault="007829D8" w:rsidP="007829D8">
            <w:pPr>
              <w:spacing w:after="120" w:line="240" w:lineRule="auto"/>
              <w:jc w:val="center"/>
              <w:rPr>
                <w:sz w:val="20"/>
                <w:szCs w:val="20"/>
              </w:rPr>
            </w:pPr>
            <w:r w:rsidRPr="00A73D8C">
              <w:rPr>
                <w:sz w:val="20"/>
                <w:szCs w:val="20"/>
              </w:rPr>
              <w:t>14 st 6 lb</w:t>
            </w:r>
          </w:p>
        </w:tc>
        <w:tc>
          <w:tcPr>
            <w:tcW w:w="1694" w:type="dxa"/>
          </w:tcPr>
          <w:p w14:paraId="01920DB9" w14:textId="77777777" w:rsidR="007829D8" w:rsidRPr="00A73D8C" w:rsidRDefault="007829D8" w:rsidP="007829D8">
            <w:pPr>
              <w:spacing w:after="120" w:line="240" w:lineRule="auto"/>
              <w:jc w:val="center"/>
              <w:rPr>
                <w:sz w:val="20"/>
                <w:szCs w:val="20"/>
              </w:rPr>
            </w:pPr>
            <w:r w:rsidRPr="00A73D8C">
              <w:rPr>
                <w:sz w:val="20"/>
                <w:szCs w:val="20"/>
              </w:rPr>
              <w:t>83</w:t>
            </w:r>
          </w:p>
        </w:tc>
        <w:tc>
          <w:tcPr>
            <w:tcW w:w="1850" w:type="dxa"/>
          </w:tcPr>
          <w:p w14:paraId="5B251712" w14:textId="77777777" w:rsidR="007829D8" w:rsidRPr="00A73D8C" w:rsidRDefault="007829D8" w:rsidP="007829D8">
            <w:pPr>
              <w:spacing w:after="120" w:line="240" w:lineRule="auto"/>
              <w:jc w:val="center"/>
              <w:rPr>
                <w:sz w:val="20"/>
                <w:szCs w:val="20"/>
              </w:rPr>
            </w:pPr>
            <w:r w:rsidRPr="00A73D8C">
              <w:rPr>
                <w:sz w:val="20"/>
                <w:szCs w:val="20"/>
              </w:rPr>
              <w:t>8</w:t>
            </w:r>
          </w:p>
        </w:tc>
        <w:tc>
          <w:tcPr>
            <w:tcW w:w="2376" w:type="dxa"/>
          </w:tcPr>
          <w:p w14:paraId="38F2F577" w14:textId="77777777" w:rsidR="007829D8" w:rsidRPr="00A73D8C" w:rsidRDefault="007829D8" w:rsidP="007829D8">
            <w:pPr>
              <w:spacing w:after="120" w:line="240" w:lineRule="auto"/>
              <w:jc w:val="center"/>
              <w:rPr>
                <w:sz w:val="20"/>
                <w:szCs w:val="20"/>
              </w:rPr>
            </w:pPr>
            <w:r w:rsidRPr="00A73D8C">
              <w:rPr>
                <w:sz w:val="20"/>
                <w:szCs w:val="20"/>
              </w:rPr>
              <w:t>75</w:t>
            </w:r>
          </w:p>
        </w:tc>
      </w:tr>
      <w:tr w:rsidR="007829D8" w14:paraId="63ADECB0" w14:textId="77777777" w:rsidTr="007829D8">
        <w:trPr>
          <w:jc w:val="center"/>
        </w:trPr>
        <w:tc>
          <w:tcPr>
            <w:tcW w:w="2112" w:type="dxa"/>
          </w:tcPr>
          <w:p w14:paraId="652B64B1" w14:textId="77777777" w:rsidR="007829D8" w:rsidRPr="00A73D8C" w:rsidRDefault="007829D8" w:rsidP="007829D8">
            <w:pPr>
              <w:spacing w:after="120" w:line="240" w:lineRule="auto"/>
              <w:jc w:val="center"/>
              <w:rPr>
                <w:sz w:val="20"/>
                <w:szCs w:val="20"/>
              </w:rPr>
            </w:pPr>
            <w:r w:rsidRPr="00A73D8C">
              <w:rPr>
                <w:sz w:val="20"/>
                <w:szCs w:val="20"/>
              </w:rPr>
              <w:t>94 kg</w:t>
            </w:r>
          </w:p>
        </w:tc>
        <w:tc>
          <w:tcPr>
            <w:tcW w:w="2532" w:type="dxa"/>
          </w:tcPr>
          <w:p w14:paraId="4CC2B7E3" w14:textId="77777777" w:rsidR="007829D8" w:rsidRPr="00A73D8C" w:rsidRDefault="007829D8" w:rsidP="007829D8">
            <w:pPr>
              <w:spacing w:after="120" w:line="240" w:lineRule="auto"/>
              <w:jc w:val="center"/>
              <w:rPr>
                <w:sz w:val="20"/>
                <w:szCs w:val="20"/>
              </w:rPr>
            </w:pPr>
            <w:r w:rsidRPr="00A73D8C">
              <w:rPr>
                <w:sz w:val="20"/>
                <w:szCs w:val="20"/>
              </w:rPr>
              <w:t>14 st 11 lb</w:t>
            </w:r>
          </w:p>
        </w:tc>
        <w:tc>
          <w:tcPr>
            <w:tcW w:w="1694" w:type="dxa"/>
          </w:tcPr>
          <w:p w14:paraId="65155448" w14:textId="77777777" w:rsidR="007829D8" w:rsidRPr="00A73D8C" w:rsidRDefault="007829D8" w:rsidP="007829D8">
            <w:pPr>
              <w:spacing w:after="120" w:line="240" w:lineRule="auto"/>
              <w:jc w:val="center"/>
              <w:rPr>
                <w:sz w:val="20"/>
                <w:szCs w:val="20"/>
              </w:rPr>
            </w:pPr>
            <w:r w:rsidRPr="00A73D8C">
              <w:rPr>
                <w:sz w:val="20"/>
                <w:szCs w:val="20"/>
              </w:rPr>
              <w:t>85</w:t>
            </w:r>
          </w:p>
        </w:tc>
        <w:tc>
          <w:tcPr>
            <w:tcW w:w="1850" w:type="dxa"/>
          </w:tcPr>
          <w:p w14:paraId="7E4F3FAB" w14:textId="77777777" w:rsidR="007829D8" w:rsidRPr="00A73D8C" w:rsidRDefault="007829D8" w:rsidP="007829D8">
            <w:pPr>
              <w:spacing w:after="120" w:line="240" w:lineRule="auto"/>
              <w:jc w:val="center"/>
              <w:rPr>
                <w:sz w:val="20"/>
                <w:szCs w:val="20"/>
              </w:rPr>
            </w:pPr>
            <w:r w:rsidRPr="00A73D8C">
              <w:rPr>
                <w:sz w:val="20"/>
                <w:szCs w:val="20"/>
              </w:rPr>
              <w:t>9</w:t>
            </w:r>
          </w:p>
        </w:tc>
        <w:tc>
          <w:tcPr>
            <w:tcW w:w="2376" w:type="dxa"/>
          </w:tcPr>
          <w:p w14:paraId="414A8A71" w14:textId="77777777" w:rsidR="007829D8" w:rsidRPr="00A73D8C" w:rsidRDefault="007829D8" w:rsidP="007829D8">
            <w:pPr>
              <w:spacing w:after="120" w:line="240" w:lineRule="auto"/>
              <w:jc w:val="center"/>
              <w:rPr>
                <w:sz w:val="20"/>
                <w:szCs w:val="20"/>
              </w:rPr>
            </w:pPr>
            <w:r w:rsidRPr="00A73D8C">
              <w:rPr>
                <w:sz w:val="20"/>
                <w:szCs w:val="20"/>
              </w:rPr>
              <w:t>76</w:t>
            </w:r>
          </w:p>
        </w:tc>
      </w:tr>
      <w:tr w:rsidR="007829D8" w14:paraId="790E3C37" w14:textId="77777777" w:rsidTr="007829D8">
        <w:trPr>
          <w:jc w:val="center"/>
        </w:trPr>
        <w:tc>
          <w:tcPr>
            <w:tcW w:w="2112" w:type="dxa"/>
          </w:tcPr>
          <w:p w14:paraId="225DFB66" w14:textId="77777777" w:rsidR="007829D8" w:rsidRPr="00A73D8C" w:rsidRDefault="007829D8" w:rsidP="007829D8">
            <w:pPr>
              <w:spacing w:after="120" w:line="240" w:lineRule="auto"/>
              <w:jc w:val="center"/>
              <w:rPr>
                <w:sz w:val="20"/>
                <w:szCs w:val="20"/>
              </w:rPr>
            </w:pPr>
            <w:r w:rsidRPr="00A73D8C">
              <w:rPr>
                <w:sz w:val="20"/>
                <w:szCs w:val="20"/>
              </w:rPr>
              <w:t>96 kg</w:t>
            </w:r>
          </w:p>
        </w:tc>
        <w:tc>
          <w:tcPr>
            <w:tcW w:w="2532" w:type="dxa"/>
          </w:tcPr>
          <w:p w14:paraId="0A823B45" w14:textId="77777777" w:rsidR="007829D8" w:rsidRPr="00A73D8C" w:rsidRDefault="007829D8" w:rsidP="007829D8">
            <w:pPr>
              <w:spacing w:after="120" w:line="240" w:lineRule="auto"/>
              <w:jc w:val="center"/>
              <w:rPr>
                <w:sz w:val="20"/>
                <w:szCs w:val="20"/>
              </w:rPr>
            </w:pPr>
            <w:r w:rsidRPr="00A73D8C">
              <w:rPr>
                <w:sz w:val="20"/>
                <w:szCs w:val="20"/>
              </w:rPr>
              <w:t>15 st 2 lb</w:t>
            </w:r>
          </w:p>
        </w:tc>
        <w:tc>
          <w:tcPr>
            <w:tcW w:w="1694" w:type="dxa"/>
          </w:tcPr>
          <w:p w14:paraId="412876EB" w14:textId="77777777" w:rsidR="007829D8" w:rsidRPr="00A73D8C" w:rsidRDefault="007829D8" w:rsidP="007829D8">
            <w:pPr>
              <w:spacing w:after="120" w:line="240" w:lineRule="auto"/>
              <w:jc w:val="center"/>
              <w:rPr>
                <w:sz w:val="20"/>
                <w:szCs w:val="20"/>
              </w:rPr>
            </w:pPr>
            <w:r w:rsidRPr="00A73D8C">
              <w:rPr>
                <w:sz w:val="20"/>
                <w:szCs w:val="20"/>
              </w:rPr>
              <w:t>86</w:t>
            </w:r>
          </w:p>
        </w:tc>
        <w:tc>
          <w:tcPr>
            <w:tcW w:w="1850" w:type="dxa"/>
          </w:tcPr>
          <w:p w14:paraId="4866FFB2" w14:textId="77777777" w:rsidR="007829D8" w:rsidRPr="00A73D8C" w:rsidRDefault="007829D8" w:rsidP="007829D8">
            <w:pPr>
              <w:spacing w:after="120" w:line="240" w:lineRule="auto"/>
              <w:jc w:val="center"/>
              <w:rPr>
                <w:sz w:val="20"/>
                <w:szCs w:val="20"/>
              </w:rPr>
            </w:pPr>
            <w:r w:rsidRPr="00A73D8C">
              <w:rPr>
                <w:sz w:val="20"/>
                <w:szCs w:val="20"/>
              </w:rPr>
              <w:t>9</w:t>
            </w:r>
          </w:p>
        </w:tc>
        <w:tc>
          <w:tcPr>
            <w:tcW w:w="2376" w:type="dxa"/>
          </w:tcPr>
          <w:p w14:paraId="326C1FD7" w14:textId="77777777" w:rsidR="007829D8" w:rsidRPr="00A73D8C" w:rsidRDefault="007829D8" w:rsidP="007829D8">
            <w:pPr>
              <w:spacing w:after="120" w:line="240" w:lineRule="auto"/>
              <w:jc w:val="center"/>
              <w:rPr>
                <w:sz w:val="20"/>
                <w:szCs w:val="20"/>
              </w:rPr>
            </w:pPr>
            <w:r w:rsidRPr="00A73D8C">
              <w:rPr>
                <w:sz w:val="20"/>
                <w:szCs w:val="20"/>
              </w:rPr>
              <w:t>77</w:t>
            </w:r>
          </w:p>
        </w:tc>
      </w:tr>
      <w:tr w:rsidR="007829D8" w14:paraId="74384C72" w14:textId="77777777" w:rsidTr="007829D8">
        <w:trPr>
          <w:jc w:val="center"/>
        </w:trPr>
        <w:tc>
          <w:tcPr>
            <w:tcW w:w="2112" w:type="dxa"/>
          </w:tcPr>
          <w:p w14:paraId="32290444" w14:textId="77777777" w:rsidR="007829D8" w:rsidRPr="00A73D8C" w:rsidRDefault="007829D8" w:rsidP="007829D8">
            <w:pPr>
              <w:spacing w:after="120" w:line="240" w:lineRule="auto"/>
              <w:jc w:val="center"/>
              <w:rPr>
                <w:sz w:val="20"/>
                <w:szCs w:val="20"/>
              </w:rPr>
            </w:pPr>
            <w:r w:rsidRPr="00A73D8C">
              <w:rPr>
                <w:sz w:val="20"/>
                <w:szCs w:val="20"/>
              </w:rPr>
              <w:t>98 kg</w:t>
            </w:r>
          </w:p>
        </w:tc>
        <w:tc>
          <w:tcPr>
            <w:tcW w:w="2532" w:type="dxa"/>
          </w:tcPr>
          <w:p w14:paraId="6A9568F6" w14:textId="77777777" w:rsidR="007829D8" w:rsidRPr="00A73D8C" w:rsidRDefault="007829D8" w:rsidP="007829D8">
            <w:pPr>
              <w:spacing w:after="120" w:line="240" w:lineRule="auto"/>
              <w:jc w:val="center"/>
              <w:rPr>
                <w:sz w:val="20"/>
                <w:szCs w:val="20"/>
              </w:rPr>
            </w:pPr>
            <w:r w:rsidRPr="00A73D8C">
              <w:rPr>
                <w:sz w:val="20"/>
                <w:szCs w:val="20"/>
              </w:rPr>
              <w:t>15 st 7 lb</w:t>
            </w:r>
          </w:p>
        </w:tc>
        <w:tc>
          <w:tcPr>
            <w:tcW w:w="1694" w:type="dxa"/>
          </w:tcPr>
          <w:p w14:paraId="00E8916B" w14:textId="77777777" w:rsidR="007829D8" w:rsidRPr="00A73D8C" w:rsidRDefault="007829D8" w:rsidP="007829D8">
            <w:pPr>
              <w:spacing w:after="120" w:line="240" w:lineRule="auto"/>
              <w:jc w:val="center"/>
              <w:rPr>
                <w:sz w:val="20"/>
                <w:szCs w:val="20"/>
              </w:rPr>
            </w:pPr>
            <w:r w:rsidRPr="00A73D8C">
              <w:rPr>
                <w:sz w:val="20"/>
                <w:szCs w:val="20"/>
              </w:rPr>
              <w:t>88</w:t>
            </w:r>
          </w:p>
        </w:tc>
        <w:tc>
          <w:tcPr>
            <w:tcW w:w="1850" w:type="dxa"/>
          </w:tcPr>
          <w:p w14:paraId="751F667F" w14:textId="77777777" w:rsidR="007829D8" w:rsidRPr="00A73D8C" w:rsidRDefault="007829D8" w:rsidP="007829D8">
            <w:pPr>
              <w:spacing w:after="120" w:line="240" w:lineRule="auto"/>
              <w:jc w:val="center"/>
              <w:rPr>
                <w:sz w:val="20"/>
                <w:szCs w:val="20"/>
              </w:rPr>
            </w:pPr>
            <w:r w:rsidRPr="00A73D8C">
              <w:rPr>
                <w:sz w:val="20"/>
                <w:szCs w:val="20"/>
              </w:rPr>
              <w:t>9</w:t>
            </w:r>
          </w:p>
        </w:tc>
        <w:tc>
          <w:tcPr>
            <w:tcW w:w="2376" w:type="dxa"/>
          </w:tcPr>
          <w:p w14:paraId="50AC11EB" w14:textId="77777777" w:rsidR="007829D8" w:rsidRPr="00A73D8C" w:rsidRDefault="007829D8" w:rsidP="007829D8">
            <w:pPr>
              <w:spacing w:after="120" w:line="240" w:lineRule="auto"/>
              <w:jc w:val="center"/>
              <w:rPr>
                <w:sz w:val="20"/>
                <w:szCs w:val="20"/>
              </w:rPr>
            </w:pPr>
            <w:r w:rsidRPr="00A73D8C">
              <w:rPr>
                <w:sz w:val="20"/>
                <w:szCs w:val="20"/>
              </w:rPr>
              <w:t>79</w:t>
            </w:r>
          </w:p>
        </w:tc>
      </w:tr>
      <w:tr w:rsidR="007829D8" w14:paraId="47DE6CA6" w14:textId="77777777" w:rsidTr="007829D8">
        <w:trPr>
          <w:jc w:val="center"/>
        </w:trPr>
        <w:tc>
          <w:tcPr>
            <w:tcW w:w="2112" w:type="dxa"/>
          </w:tcPr>
          <w:p w14:paraId="2ED996B8" w14:textId="77777777" w:rsidR="007829D8" w:rsidRPr="00A73D8C" w:rsidRDefault="007829D8" w:rsidP="007829D8">
            <w:pPr>
              <w:spacing w:after="120" w:line="240" w:lineRule="auto"/>
              <w:jc w:val="center"/>
              <w:rPr>
                <w:sz w:val="20"/>
                <w:szCs w:val="20"/>
              </w:rPr>
            </w:pPr>
            <w:r w:rsidRPr="00A73D8C">
              <w:rPr>
                <w:sz w:val="20"/>
                <w:szCs w:val="20"/>
              </w:rPr>
              <w:t>100 kg or greater</w:t>
            </w:r>
          </w:p>
        </w:tc>
        <w:tc>
          <w:tcPr>
            <w:tcW w:w="2532" w:type="dxa"/>
          </w:tcPr>
          <w:p w14:paraId="6C77DA7F" w14:textId="77777777" w:rsidR="007829D8" w:rsidRPr="00A73D8C" w:rsidRDefault="007829D8" w:rsidP="007829D8">
            <w:pPr>
              <w:spacing w:after="120" w:line="240" w:lineRule="auto"/>
              <w:jc w:val="center"/>
              <w:rPr>
                <w:sz w:val="20"/>
                <w:szCs w:val="20"/>
              </w:rPr>
            </w:pPr>
            <w:r w:rsidRPr="00A73D8C">
              <w:rPr>
                <w:sz w:val="20"/>
                <w:szCs w:val="20"/>
              </w:rPr>
              <w:t>15 st 10 lb or greater</w:t>
            </w:r>
          </w:p>
        </w:tc>
        <w:tc>
          <w:tcPr>
            <w:tcW w:w="1694" w:type="dxa"/>
          </w:tcPr>
          <w:p w14:paraId="4D06292E" w14:textId="77777777" w:rsidR="007829D8" w:rsidRPr="00A73D8C" w:rsidRDefault="007829D8" w:rsidP="007829D8">
            <w:pPr>
              <w:spacing w:after="120" w:line="240" w:lineRule="auto"/>
              <w:jc w:val="center"/>
              <w:rPr>
                <w:sz w:val="20"/>
                <w:szCs w:val="20"/>
              </w:rPr>
            </w:pPr>
            <w:r w:rsidRPr="00A73D8C">
              <w:rPr>
                <w:sz w:val="20"/>
                <w:szCs w:val="20"/>
              </w:rPr>
              <w:t>90</w:t>
            </w:r>
          </w:p>
        </w:tc>
        <w:tc>
          <w:tcPr>
            <w:tcW w:w="1850" w:type="dxa"/>
          </w:tcPr>
          <w:p w14:paraId="0066AB0C" w14:textId="77777777" w:rsidR="007829D8" w:rsidRPr="00A73D8C" w:rsidRDefault="007829D8" w:rsidP="007829D8">
            <w:pPr>
              <w:spacing w:after="120" w:line="240" w:lineRule="auto"/>
              <w:jc w:val="center"/>
              <w:rPr>
                <w:sz w:val="20"/>
                <w:szCs w:val="20"/>
              </w:rPr>
            </w:pPr>
            <w:r w:rsidRPr="00A73D8C">
              <w:rPr>
                <w:sz w:val="20"/>
                <w:szCs w:val="20"/>
              </w:rPr>
              <w:t>9</w:t>
            </w:r>
          </w:p>
        </w:tc>
        <w:tc>
          <w:tcPr>
            <w:tcW w:w="2376" w:type="dxa"/>
          </w:tcPr>
          <w:p w14:paraId="7DBC9CF5" w14:textId="77777777" w:rsidR="007829D8" w:rsidRPr="00A73D8C" w:rsidRDefault="007829D8" w:rsidP="007829D8">
            <w:pPr>
              <w:spacing w:after="120" w:line="240" w:lineRule="auto"/>
              <w:jc w:val="center"/>
              <w:rPr>
                <w:sz w:val="20"/>
                <w:szCs w:val="20"/>
              </w:rPr>
            </w:pPr>
            <w:r w:rsidRPr="00A73D8C">
              <w:rPr>
                <w:sz w:val="20"/>
                <w:szCs w:val="20"/>
              </w:rPr>
              <w:t>81</w:t>
            </w:r>
          </w:p>
        </w:tc>
      </w:tr>
    </w:tbl>
    <w:p w14:paraId="3AFAF818" w14:textId="77777777" w:rsidR="007829D8" w:rsidRDefault="007829D8" w:rsidP="007829D8"/>
    <w:p w14:paraId="15BB370D" w14:textId="77777777" w:rsidR="00E77E7E" w:rsidRDefault="00E77E7E" w:rsidP="00B70939">
      <w:pPr>
        <w:spacing w:after="0" w:line="360" w:lineRule="auto"/>
        <w:rPr>
          <w:rFonts w:cs="Arial"/>
          <w:b/>
          <w:sz w:val="24"/>
          <w:szCs w:val="24"/>
        </w:rPr>
      </w:pPr>
    </w:p>
    <w:p w14:paraId="490C77C0" w14:textId="3421F4DB" w:rsidR="00CD2410" w:rsidRDefault="00A52E58" w:rsidP="00B70939">
      <w:pPr>
        <w:spacing w:after="0" w:line="360" w:lineRule="auto"/>
        <w:rPr>
          <w:rFonts w:cs="Arial"/>
          <w:b/>
          <w:sz w:val="24"/>
          <w:szCs w:val="24"/>
        </w:rPr>
      </w:pPr>
      <w:r w:rsidRPr="00945765">
        <w:rPr>
          <w:rFonts w:cs="Arial"/>
          <w:b/>
          <w:sz w:val="24"/>
          <w:szCs w:val="24"/>
        </w:rPr>
        <w:lastRenderedPageBreak/>
        <w:t>Appendix 4</w:t>
      </w:r>
      <w:r w:rsidR="00E95DB3">
        <w:rPr>
          <w:rFonts w:cs="Arial"/>
          <w:b/>
          <w:sz w:val="24"/>
          <w:szCs w:val="24"/>
        </w:rPr>
        <w:t>:</w:t>
      </w:r>
      <w:r>
        <w:rPr>
          <w:rFonts w:cs="Arial"/>
          <w:b/>
          <w:sz w:val="24"/>
          <w:szCs w:val="24"/>
        </w:rPr>
        <w:t xml:space="preserve"> Nursing monitoring and assessments </w:t>
      </w:r>
    </w:p>
    <w:tbl>
      <w:tblPr>
        <w:tblStyle w:val="TableGrid"/>
        <w:tblpPr w:leftFromText="180" w:rightFromText="180" w:vertAnchor="text" w:horzAnchor="margin" w:tblpY="1"/>
        <w:tblW w:w="10598" w:type="dxa"/>
        <w:tblLayout w:type="fixed"/>
        <w:tblLook w:val="04A0" w:firstRow="1" w:lastRow="0" w:firstColumn="1" w:lastColumn="0" w:noHBand="0" w:noVBand="1"/>
      </w:tblPr>
      <w:tblGrid>
        <w:gridCol w:w="817"/>
        <w:gridCol w:w="9781"/>
      </w:tblGrid>
      <w:tr w:rsidR="00C1085E" w:rsidRPr="00C1085E" w14:paraId="51017089" w14:textId="77777777" w:rsidTr="00353EF5">
        <w:trPr>
          <w:cantSplit/>
          <w:trHeight w:val="1134"/>
        </w:trPr>
        <w:tc>
          <w:tcPr>
            <w:tcW w:w="817" w:type="dxa"/>
            <w:textDirection w:val="btLr"/>
            <w:vAlign w:val="center"/>
          </w:tcPr>
          <w:p w14:paraId="67333A60" w14:textId="77777777" w:rsidR="00C1085E" w:rsidRPr="00C1085E" w:rsidRDefault="00C1085E" w:rsidP="00353EF5">
            <w:pPr>
              <w:ind w:left="113" w:right="113"/>
              <w:jc w:val="center"/>
              <w:rPr>
                <w:rFonts w:cs="Arial"/>
                <w:b/>
                <w:sz w:val="24"/>
                <w:szCs w:val="24"/>
              </w:rPr>
            </w:pPr>
            <w:r w:rsidRPr="00C1085E">
              <w:rPr>
                <w:rFonts w:cs="Arial"/>
                <w:b/>
                <w:sz w:val="24"/>
                <w:szCs w:val="24"/>
              </w:rPr>
              <w:t>Notes</w:t>
            </w:r>
          </w:p>
        </w:tc>
        <w:tc>
          <w:tcPr>
            <w:tcW w:w="9781" w:type="dxa"/>
          </w:tcPr>
          <w:p w14:paraId="33536BF0" w14:textId="77777777" w:rsidR="00C1085E" w:rsidRPr="00C1085E" w:rsidRDefault="00C1085E" w:rsidP="00C1085E">
            <w:pPr>
              <w:pStyle w:val="ListParagraph"/>
              <w:numPr>
                <w:ilvl w:val="0"/>
                <w:numId w:val="81"/>
              </w:numPr>
              <w:spacing w:after="0" w:line="240" w:lineRule="auto"/>
              <w:ind w:left="426"/>
              <w:rPr>
                <w:rFonts w:cs="Arial"/>
                <w:b/>
                <w:sz w:val="24"/>
                <w:szCs w:val="24"/>
              </w:rPr>
            </w:pPr>
            <w:r w:rsidRPr="00C1085E">
              <w:rPr>
                <w:rFonts w:cs="Arial"/>
                <w:b/>
                <w:sz w:val="24"/>
                <w:szCs w:val="24"/>
              </w:rPr>
              <w:t>Perform “ASSIST” Swallow Screen (within 4 hours of admission to hospital)</w:t>
            </w:r>
          </w:p>
          <w:p w14:paraId="2260A1B8" w14:textId="77777777" w:rsidR="00C1085E" w:rsidRPr="00C1085E" w:rsidRDefault="00C1085E" w:rsidP="00353EF5">
            <w:pPr>
              <w:rPr>
                <w:rFonts w:cs="Arial"/>
                <w:b/>
                <w:sz w:val="24"/>
                <w:szCs w:val="24"/>
              </w:rPr>
            </w:pPr>
            <w:r w:rsidRPr="00C1085E">
              <w:rPr>
                <w:rFonts w:cs="Arial"/>
                <w:b/>
                <w:sz w:val="24"/>
                <w:szCs w:val="24"/>
              </w:rPr>
              <w:t xml:space="preserve">   </w:t>
            </w:r>
            <w:r w:rsidRPr="00C1085E">
              <w:rPr>
                <w:rFonts w:cs="Arial"/>
                <w:b/>
                <w:sz w:val="24"/>
                <w:szCs w:val="24"/>
              </w:rPr>
              <w:sym w:font="Symbol" w:char="F0AE"/>
            </w:r>
            <w:r w:rsidRPr="00C1085E">
              <w:rPr>
                <w:rFonts w:cs="Arial"/>
                <w:b/>
                <w:sz w:val="24"/>
                <w:szCs w:val="24"/>
              </w:rPr>
              <w:t xml:space="preserve"> Place patient Nil by Mouth and refer to SALT if failed or Normal Diet/ Normal fluids if passed</w:t>
            </w:r>
            <w:r w:rsidRPr="00C1085E">
              <w:rPr>
                <w:rFonts w:cs="Arial"/>
                <w:sz w:val="24"/>
                <w:szCs w:val="24"/>
              </w:rPr>
              <w:t xml:space="preserve">. If NBM or unsafe </w:t>
            </w:r>
            <w:proofErr w:type="gramStart"/>
            <w:r w:rsidRPr="00C1085E">
              <w:rPr>
                <w:rFonts w:cs="Arial"/>
                <w:sz w:val="24"/>
                <w:szCs w:val="24"/>
              </w:rPr>
              <w:t>swallow</w:t>
            </w:r>
            <w:proofErr w:type="gramEnd"/>
            <w:r w:rsidRPr="00C1085E">
              <w:rPr>
                <w:rFonts w:cs="Arial"/>
                <w:sz w:val="24"/>
                <w:szCs w:val="24"/>
              </w:rPr>
              <w:t xml:space="preserve"> consider for alternative fluids (keep patient hydrated)</w:t>
            </w:r>
          </w:p>
          <w:p w14:paraId="7028C6EA" w14:textId="77777777" w:rsidR="00C1085E" w:rsidRPr="00C1085E" w:rsidRDefault="00C1085E" w:rsidP="00353EF5">
            <w:pPr>
              <w:rPr>
                <w:rFonts w:cs="Arial"/>
                <w:b/>
                <w:sz w:val="24"/>
                <w:szCs w:val="24"/>
              </w:rPr>
            </w:pPr>
            <w:r w:rsidRPr="00C1085E">
              <w:rPr>
                <w:rFonts w:cs="Arial"/>
                <w:b/>
                <w:sz w:val="24"/>
                <w:szCs w:val="24"/>
              </w:rPr>
              <w:t xml:space="preserve">   </w:t>
            </w:r>
            <w:r w:rsidRPr="00C1085E">
              <w:rPr>
                <w:rFonts w:cs="Arial"/>
                <w:b/>
                <w:sz w:val="24"/>
                <w:szCs w:val="24"/>
              </w:rPr>
              <w:sym w:font="Symbol" w:char="F0AE"/>
            </w:r>
            <w:r w:rsidRPr="00C1085E">
              <w:rPr>
                <w:rFonts w:cs="Arial"/>
                <w:b/>
                <w:sz w:val="24"/>
                <w:szCs w:val="24"/>
              </w:rPr>
              <w:t xml:space="preserve"> If Post rt-TPA or Post Thrombectomy place patient “NBM” for 24 hours and re-assess</w:t>
            </w:r>
          </w:p>
          <w:p w14:paraId="6763EC40" w14:textId="77777777" w:rsidR="00C1085E" w:rsidRPr="00C1085E" w:rsidRDefault="00C1085E" w:rsidP="00C1085E">
            <w:pPr>
              <w:pStyle w:val="ListParagraph"/>
              <w:numPr>
                <w:ilvl w:val="0"/>
                <w:numId w:val="82"/>
              </w:numPr>
              <w:spacing w:after="0" w:line="240" w:lineRule="auto"/>
              <w:ind w:left="426"/>
              <w:rPr>
                <w:rFonts w:cs="Arial"/>
                <w:b/>
                <w:sz w:val="24"/>
                <w:szCs w:val="24"/>
              </w:rPr>
            </w:pPr>
            <w:r w:rsidRPr="00C1085E">
              <w:rPr>
                <w:rFonts w:cs="Arial"/>
                <w:b/>
                <w:sz w:val="24"/>
                <w:szCs w:val="24"/>
              </w:rPr>
              <w:t>Commence “</w:t>
            </w:r>
            <w:proofErr w:type="spellStart"/>
            <w:r w:rsidRPr="00C1085E">
              <w:rPr>
                <w:rFonts w:cs="Arial"/>
                <w:b/>
                <w:sz w:val="24"/>
                <w:szCs w:val="24"/>
              </w:rPr>
              <w:t>FeSS</w:t>
            </w:r>
            <w:proofErr w:type="spellEnd"/>
            <w:r w:rsidRPr="00C1085E">
              <w:rPr>
                <w:rFonts w:cs="Arial"/>
                <w:b/>
                <w:sz w:val="24"/>
                <w:szCs w:val="24"/>
              </w:rPr>
              <w:t xml:space="preserve">” (Fever, Swallow, Sugar) Protocol </w:t>
            </w:r>
          </w:p>
          <w:p w14:paraId="7F6B4D28" w14:textId="77777777" w:rsidR="00C1085E" w:rsidRPr="00C1085E" w:rsidRDefault="00C1085E" w:rsidP="00353EF5">
            <w:pPr>
              <w:rPr>
                <w:rFonts w:cs="Arial"/>
                <w:b/>
                <w:sz w:val="24"/>
                <w:szCs w:val="24"/>
              </w:rPr>
            </w:pPr>
            <w:r w:rsidRPr="00C1085E">
              <w:rPr>
                <w:rFonts w:cs="Arial"/>
                <w:b/>
                <w:sz w:val="24"/>
                <w:szCs w:val="24"/>
              </w:rPr>
              <w:t xml:space="preserve">  </w:t>
            </w:r>
            <w:r w:rsidRPr="00C1085E">
              <w:rPr>
                <w:rFonts w:cs="Arial"/>
              </w:rPr>
              <w:sym w:font="Symbol" w:char="F0AE"/>
            </w:r>
            <w:r w:rsidRPr="00C1085E">
              <w:rPr>
                <w:rFonts w:cs="Arial"/>
                <w:b/>
                <w:sz w:val="24"/>
                <w:szCs w:val="24"/>
              </w:rPr>
              <w:t xml:space="preserve"> Every 4 hrs (for 72hrs) – Check Temperature + Blood Glucose</w:t>
            </w:r>
          </w:p>
          <w:p w14:paraId="527BE5AD" w14:textId="77777777" w:rsidR="00C1085E" w:rsidRPr="00C1085E" w:rsidRDefault="00C1085E" w:rsidP="00C1085E">
            <w:pPr>
              <w:pStyle w:val="ListParagraph"/>
              <w:numPr>
                <w:ilvl w:val="0"/>
                <w:numId w:val="83"/>
              </w:numPr>
              <w:spacing w:after="0" w:line="240" w:lineRule="auto"/>
              <w:rPr>
                <w:rFonts w:cs="Arial"/>
                <w:b/>
                <w:sz w:val="24"/>
                <w:szCs w:val="24"/>
              </w:rPr>
            </w:pPr>
            <w:r w:rsidRPr="00C1085E">
              <w:rPr>
                <w:rFonts w:cs="Arial"/>
                <w:b/>
                <w:sz w:val="24"/>
                <w:szCs w:val="24"/>
              </w:rPr>
              <w:t>All patients care and management:</w:t>
            </w:r>
          </w:p>
          <w:p w14:paraId="7626F848"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Assess patient – Create EPR Risk Assessments &amp; Care Plans accordingly</w:t>
            </w:r>
          </w:p>
          <w:p w14:paraId="500FEB93"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If patient unstable or had thrombolysis or thrombectomy, place on cardiac monitoring </w:t>
            </w:r>
          </w:p>
          <w:p w14:paraId="0DCD4557"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Start taking 15 min. observations again if patient deteriorates at any time + immediate report to the doctor</w:t>
            </w:r>
          </w:p>
          <w:p w14:paraId="16E9D367"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All BP, pulse and O2 Sats measurements should ideally be taken </w:t>
            </w:r>
            <w:r w:rsidRPr="00C1085E">
              <w:rPr>
                <w:rFonts w:cs="Arial"/>
                <w:sz w:val="24"/>
                <w:szCs w:val="24"/>
                <w:u w:val="single"/>
              </w:rPr>
              <w:t>from unaffected arm</w:t>
            </w:r>
            <w:r w:rsidRPr="00C1085E">
              <w:rPr>
                <w:rFonts w:cs="Arial"/>
                <w:b/>
                <w:sz w:val="24"/>
                <w:szCs w:val="24"/>
              </w:rPr>
              <w:t>,</w:t>
            </w:r>
            <w:r w:rsidRPr="00C1085E">
              <w:rPr>
                <w:rFonts w:cs="Arial"/>
                <w:sz w:val="24"/>
                <w:szCs w:val="24"/>
              </w:rPr>
              <w:t xml:space="preserve"> unless contra-indicated. Check frequently for pain and its possible sources</w:t>
            </w:r>
          </w:p>
          <w:p w14:paraId="235FE41F"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Apply IPC on patient if not contra indicated</w:t>
            </w:r>
          </w:p>
          <w:p w14:paraId="30BF3A9A"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Also report to medical team:</w:t>
            </w:r>
          </w:p>
          <w:p w14:paraId="3337E868"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In case of any neurological state deterioration</w:t>
            </w:r>
          </w:p>
          <w:p w14:paraId="02DBBC0C"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In all patients if SBP &lt; 100mmHg</w:t>
            </w:r>
          </w:p>
          <w:p w14:paraId="42C9B8CE"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 xml:space="preserve">In acute haemorrhagic stroke patients if SBP consecutively &gt; 180mmHg </w:t>
            </w:r>
          </w:p>
          <w:p w14:paraId="4FC38344"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In non-thrombolysis/ ischaemic stroke patients if SBP consecutively &gt; 200mmHg (</w:t>
            </w:r>
            <w:r w:rsidRPr="00C1085E">
              <w:rPr>
                <w:rFonts w:cs="Arial"/>
                <w:sz w:val="24"/>
                <w:szCs w:val="24"/>
                <w:u w:val="single"/>
              </w:rPr>
              <w:t>countercheck BP manually</w:t>
            </w:r>
            <w:r w:rsidRPr="00C1085E">
              <w:rPr>
                <w:rFonts w:cs="Arial"/>
                <w:sz w:val="24"/>
                <w:szCs w:val="24"/>
              </w:rPr>
              <w:t>)</w:t>
            </w:r>
          </w:p>
          <w:p w14:paraId="1A8F9CAD"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 xml:space="preserve">In presence of bradycardia (HR&lt;50bpm), tachycardia (HR&gt;100bpm) or arrhythmia – check pulse manually and perform ECG </w:t>
            </w:r>
          </w:p>
          <w:p w14:paraId="127A4B94"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If When rate or nature of respiration changes</w:t>
            </w:r>
          </w:p>
          <w:p w14:paraId="78B21F1D"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If bleeding occurs</w:t>
            </w:r>
          </w:p>
          <w:p w14:paraId="64609E22"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 xml:space="preserve">When temperature </w:t>
            </w:r>
            <w:r w:rsidRPr="00C1085E">
              <w:rPr>
                <w:rFonts w:cs="Arial"/>
              </w:rPr>
              <w:sym w:font="Symbol" w:char="F0B3"/>
            </w:r>
            <w:r w:rsidRPr="00C1085E">
              <w:rPr>
                <w:rFonts w:cs="Arial"/>
                <w:sz w:val="24"/>
                <w:szCs w:val="24"/>
              </w:rPr>
              <w:t xml:space="preserve"> 37.5</w:t>
            </w:r>
            <w:r w:rsidRPr="00C1085E">
              <w:rPr>
                <w:rFonts w:cs="Arial"/>
              </w:rPr>
              <w:sym w:font="Symbol" w:char="F0B0"/>
            </w:r>
            <w:r w:rsidRPr="00C1085E">
              <w:rPr>
                <w:rFonts w:cs="Arial"/>
                <w:sz w:val="24"/>
                <w:szCs w:val="24"/>
              </w:rPr>
              <w:t xml:space="preserve"> C (administer paracetamol, remove blankets, use a fan, wet wipes) if </w:t>
            </w:r>
            <w:r w:rsidRPr="00C1085E">
              <w:rPr>
                <w:rFonts w:cs="Arial"/>
              </w:rPr>
              <w:sym w:font="Symbol" w:char="F0B3"/>
            </w:r>
            <w:r w:rsidRPr="00C1085E">
              <w:rPr>
                <w:rFonts w:cs="Arial"/>
                <w:sz w:val="24"/>
                <w:szCs w:val="24"/>
              </w:rPr>
              <w:t xml:space="preserve"> 38</w:t>
            </w:r>
            <w:r w:rsidRPr="00C1085E">
              <w:rPr>
                <w:rFonts w:cs="Arial"/>
              </w:rPr>
              <w:sym w:font="Symbol" w:char="F0B0"/>
            </w:r>
            <w:r w:rsidRPr="00C1085E">
              <w:rPr>
                <w:rFonts w:cs="Arial"/>
                <w:sz w:val="24"/>
                <w:szCs w:val="24"/>
              </w:rPr>
              <w:t xml:space="preserve"> C – consider septic screen</w:t>
            </w:r>
          </w:p>
          <w:p w14:paraId="699F6F44"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Administer supplemental oxygen if SpO2 &lt; 94% and there is no contraindication</w:t>
            </w:r>
          </w:p>
          <w:p w14:paraId="247C79A4" w14:textId="77777777" w:rsidR="00C1085E" w:rsidRP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Maintain blood glucose between 4 and 11 mmol/L and close monitoring to avoid hypoglycaemia. Unless to treat hypoglycaemia, avoid administration of dextrose in the acute phase. Treat hypoglycaemia (BG &lt;4 mmol/L) as per Trust protocol</w:t>
            </w:r>
          </w:p>
          <w:p w14:paraId="56535EAB" w14:textId="1E30A108" w:rsidR="00C1085E" w:rsidRDefault="00C1085E" w:rsidP="00C1085E">
            <w:pPr>
              <w:pStyle w:val="ListParagraph"/>
              <w:numPr>
                <w:ilvl w:val="0"/>
                <w:numId w:val="85"/>
              </w:numPr>
              <w:spacing w:after="0" w:line="240" w:lineRule="auto"/>
              <w:rPr>
                <w:rFonts w:cs="Arial"/>
                <w:sz w:val="24"/>
                <w:szCs w:val="24"/>
              </w:rPr>
            </w:pPr>
            <w:r w:rsidRPr="00C1085E">
              <w:rPr>
                <w:rFonts w:cs="Arial"/>
                <w:sz w:val="24"/>
                <w:szCs w:val="24"/>
              </w:rPr>
              <w:t>Presence of persistent headache and vomiting</w:t>
            </w:r>
          </w:p>
          <w:p w14:paraId="4A9E6422" w14:textId="77777777" w:rsidR="000D00C0" w:rsidRPr="00C1085E" w:rsidRDefault="000D00C0" w:rsidP="000D00C0">
            <w:pPr>
              <w:pStyle w:val="ListParagraph"/>
              <w:spacing w:after="0" w:line="240" w:lineRule="auto"/>
              <w:rPr>
                <w:rFonts w:cs="Arial"/>
                <w:sz w:val="24"/>
                <w:szCs w:val="24"/>
              </w:rPr>
            </w:pPr>
          </w:p>
          <w:p w14:paraId="5763BB02" w14:textId="77777777" w:rsidR="00C1085E" w:rsidRPr="00C1085E" w:rsidRDefault="00C1085E" w:rsidP="00C1085E">
            <w:pPr>
              <w:pStyle w:val="ListParagraph"/>
              <w:numPr>
                <w:ilvl w:val="0"/>
                <w:numId w:val="83"/>
              </w:numPr>
              <w:spacing w:after="0" w:line="240" w:lineRule="auto"/>
              <w:rPr>
                <w:rFonts w:cs="Arial"/>
                <w:sz w:val="24"/>
                <w:szCs w:val="24"/>
              </w:rPr>
            </w:pPr>
            <w:r w:rsidRPr="00C1085E">
              <w:rPr>
                <w:rFonts w:cs="Arial"/>
                <w:b/>
                <w:sz w:val="24"/>
                <w:szCs w:val="24"/>
              </w:rPr>
              <w:t>Post rt-PA patients care:</w:t>
            </w:r>
          </w:p>
          <w:p w14:paraId="280A235B"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Report to medical team in case SBP consecutively &gt; 180mmHg</w:t>
            </w:r>
          </w:p>
          <w:p w14:paraId="27FB158E"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If possible, avoid insertion of nasogastric tube and urinary catheter </w:t>
            </w:r>
          </w:p>
          <w:p w14:paraId="6676A49A" w14:textId="34691297" w:rsid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Monitor for allergic reactions, active bleeding and extensive </w:t>
            </w:r>
            <w:proofErr w:type="gramStart"/>
            <w:r w:rsidRPr="00C1085E">
              <w:rPr>
                <w:rFonts w:cs="Arial"/>
                <w:sz w:val="24"/>
                <w:szCs w:val="24"/>
              </w:rPr>
              <w:t>bruising</w:t>
            </w:r>
            <w:proofErr w:type="gramEnd"/>
          </w:p>
          <w:p w14:paraId="3DFAF303" w14:textId="5F4990DB" w:rsidR="00C1085E" w:rsidRDefault="00C1085E" w:rsidP="00353EF5">
            <w:pPr>
              <w:pStyle w:val="ListParagraph"/>
              <w:ind w:left="317"/>
              <w:rPr>
                <w:rFonts w:cs="Arial"/>
                <w:sz w:val="24"/>
                <w:szCs w:val="24"/>
              </w:rPr>
            </w:pPr>
          </w:p>
          <w:p w14:paraId="55284965" w14:textId="77777777" w:rsidR="000D00C0" w:rsidRPr="000D00C0" w:rsidRDefault="000D00C0" w:rsidP="000D00C0">
            <w:pPr>
              <w:pStyle w:val="ListParagraph"/>
              <w:spacing w:after="0" w:line="240" w:lineRule="auto"/>
              <w:rPr>
                <w:rFonts w:cs="Arial"/>
                <w:sz w:val="24"/>
                <w:szCs w:val="24"/>
              </w:rPr>
            </w:pPr>
          </w:p>
          <w:p w14:paraId="709594BD" w14:textId="2BAADE8B" w:rsidR="00C1085E" w:rsidRPr="00C1085E" w:rsidRDefault="00C1085E" w:rsidP="00C1085E">
            <w:pPr>
              <w:pStyle w:val="ListParagraph"/>
              <w:numPr>
                <w:ilvl w:val="0"/>
                <w:numId w:val="83"/>
              </w:numPr>
              <w:spacing w:after="0" w:line="240" w:lineRule="auto"/>
              <w:rPr>
                <w:rFonts w:cs="Arial"/>
                <w:sz w:val="24"/>
                <w:szCs w:val="24"/>
              </w:rPr>
            </w:pPr>
            <w:r w:rsidRPr="00C1085E">
              <w:rPr>
                <w:rFonts w:cs="Arial"/>
                <w:b/>
                <w:sz w:val="24"/>
                <w:szCs w:val="24"/>
              </w:rPr>
              <w:lastRenderedPageBreak/>
              <w:t>Post Thrombectomy patients care:</w:t>
            </w:r>
          </w:p>
          <w:p w14:paraId="35780CF9"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Monitor the condition of the thrombectomy puncture site dressing and if oozing/blood stain, contour its edges with a pen and monitor evolution – Check for presence of tenderness, bruising and swelling.</w:t>
            </w:r>
          </w:p>
          <w:p w14:paraId="59967F1A"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Keep the thrombectomy angio-seal “Patient Information Card” on patient’s notes</w:t>
            </w:r>
          </w:p>
          <w:p w14:paraId="7D96EFB1"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After the 6 hours bed rest then leg can go up to 30</w:t>
            </w:r>
            <w:r w:rsidRPr="00C1085E">
              <w:rPr>
                <w:rFonts w:cs="Arial"/>
                <w:sz w:val="24"/>
                <w:szCs w:val="24"/>
              </w:rPr>
              <w:sym w:font="Symbol" w:char="F0B0"/>
            </w:r>
            <w:r w:rsidRPr="00C1085E">
              <w:rPr>
                <w:rFonts w:cs="Arial"/>
                <w:sz w:val="24"/>
                <w:szCs w:val="24"/>
              </w:rPr>
              <w:t xml:space="preserve"> or use two pillows (please see specifications on operation sheet)</w:t>
            </w:r>
          </w:p>
          <w:p w14:paraId="2276650B" w14:textId="77777777" w:rsidR="00C1085E" w:rsidRPr="00C1085E" w:rsidRDefault="00C1085E" w:rsidP="00353EF5">
            <w:pPr>
              <w:ind w:left="459"/>
              <w:rPr>
                <w:rFonts w:cs="Arial"/>
                <w:sz w:val="24"/>
                <w:szCs w:val="24"/>
              </w:rPr>
            </w:pPr>
            <w:r w:rsidRPr="00C1085E">
              <w:rPr>
                <w:rFonts w:cs="Arial"/>
                <w:sz w:val="24"/>
                <w:szCs w:val="24"/>
              </w:rPr>
              <w:sym w:font="Symbol" w:char="F0AE"/>
            </w:r>
            <w:r w:rsidRPr="00C1085E">
              <w:rPr>
                <w:rFonts w:cs="Arial"/>
                <w:sz w:val="24"/>
                <w:szCs w:val="24"/>
              </w:rPr>
              <w:t xml:space="preserve"> If thrombectomy site in femoral artery, check for pedal pulses (dorsalis pedis or posterior tibialis) felling strength and rhythm and check limb temperature always in comparison to the other limb. If a doppler is required to be used to capture the pulse, please note that. </w:t>
            </w:r>
          </w:p>
          <w:p w14:paraId="330F27B2" w14:textId="77777777" w:rsidR="00C1085E" w:rsidRPr="00C1085E" w:rsidRDefault="00C1085E" w:rsidP="00353EF5">
            <w:pPr>
              <w:ind w:left="459"/>
              <w:rPr>
                <w:rFonts w:cs="Arial"/>
                <w:sz w:val="24"/>
                <w:szCs w:val="24"/>
              </w:rPr>
            </w:pPr>
            <w:r w:rsidRPr="00C1085E">
              <w:rPr>
                <w:rFonts w:cs="Arial"/>
                <w:sz w:val="24"/>
                <w:szCs w:val="24"/>
              </w:rPr>
              <w:sym w:font="Symbol" w:char="F0AE"/>
            </w:r>
            <w:r w:rsidRPr="00C1085E">
              <w:rPr>
                <w:rFonts w:cs="Arial"/>
                <w:sz w:val="24"/>
                <w:szCs w:val="24"/>
              </w:rPr>
              <w:t xml:space="preserve"> If thrombectomy site in radial artery (perform same limb and puncture site safety checks) + start TR band sequential deflation following interventional neuroradiology recommendations and instructions.</w:t>
            </w:r>
          </w:p>
          <w:p w14:paraId="6772A331" w14:textId="77777777" w:rsidR="00C1085E" w:rsidRPr="00C1085E" w:rsidRDefault="00C1085E" w:rsidP="00353EF5">
            <w:pPr>
              <w:pStyle w:val="ListParagraph"/>
              <w:ind w:left="317"/>
              <w:rPr>
                <w:rFonts w:cs="Arial"/>
                <w:sz w:val="24"/>
                <w:szCs w:val="24"/>
              </w:rPr>
            </w:pPr>
            <w:r w:rsidRPr="00C1085E">
              <w:rPr>
                <w:rFonts w:cs="Arial"/>
                <w:sz w:val="24"/>
                <w:szCs w:val="24"/>
              </w:rPr>
              <w:sym w:font="Symbol" w:char="F0AE"/>
            </w:r>
            <w:r w:rsidRPr="00C1085E">
              <w:rPr>
                <w:rFonts w:cs="Arial"/>
                <w:sz w:val="24"/>
                <w:szCs w:val="24"/>
              </w:rPr>
              <w:t xml:space="preserve"> Report to medical team:</w:t>
            </w:r>
          </w:p>
          <w:p w14:paraId="33EB6C3D" w14:textId="77777777" w:rsidR="00C1085E" w:rsidRPr="00C1085E" w:rsidRDefault="00C1085E" w:rsidP="00C1085E">
            <w:pPr>
              <w:pStyle w:val="ListParagraph"/>
              <w:numPr>
                <w:ilvl w:val="0"/>
                <w:numId w:val="86"/>
              </w:numPr>
              <w:spacing w:after="0" w:line="240" w:lineRule="auto"/>
              <w:rPr>
                <w:rFonts w:cs="Arial"/>
                <w:sz w:val="24"/>
                <w:szCs w:val="24"/>
              </w:rPr>
            </w:pPr>
            <w:r w:rsidRPr="00C1085E">
              <w:rPr>
                <w:rFonts w:cs="Arial"/>
                <w:sz w:val="24"/>
                <w:szCs w:val="24"/>
              </w:rPr>
              <w:t xml:space="preserve">If active bleeding present apply constant pressure for at least 15 min. </w:t>
            </w:r>
          </w:p>
          <w:p w14:paraId="69A4270A" w14:textId="77777777" w:rsidR="00C1085E" w:rsidRPr="00C1085E" w:rsidRDefault="00C1085E" w:rsidP="00C1085E">
            <w:pPr>
              <w:pStyle w:val="ListParagraph"/>
              <w:numPr>
                <w:ilvl w:val="0"/>
                <w:numId w:val="84"/>
              </w:numPr>
              <w:spacing w:after="0" w:line="240" w:lineRule="auto"/>
              <w:rPr>
                <w:rFonts w:cs="Arial"/>
                <w:sz w:val="24"/>
                <w:szCs w:val="24"/>
              </w:rPr>
            </w:pPr>
            <w:r w:rsidRPr="00C1085E">
              <w:rPr>
                <w:rFonts w:cs="Arial"/>
                <w:sz w:val="24"/>
                <w:szCs w:val="24"/>
              </w:rPr>
              <w:t>In case SBP consecutively &gt; 180mmHg</w:t>
            </w:r>
          </w:p>
          <w:p w14:paraId="597AA464" w14:textId="77777777" w:rsidR="00C1085E" w:rsidRPr="00C1085E" w:rsidRDefault="00C1085E" w:rsidP="00C1085E">
            <w:pPr>
              <w:pStyle w:val="ListParagraph"/>
              <w:numPr>
                <w:ilvl w:val="0"/>
                <w:numId w:val="84"/>
              </w:numPr>
              <w:spacing w:after="0" w:line="240" w:lineRule="auto"/>
              <w:rPr>
                <w:rFonts w:cs="Arial"/>
                <w:sz w:val="24"/>
                <w:szCs w:val="24"/>
              </w:rPr>
            </w:pPr>
            <w:r w:rsidRPr="00C1085E">
              <w:rPr>
                <w:rFonts w:cs="Arial"/>
                <w:sz w:val="24"/>
                <w:szCs w:val="24"/>
              </w:rPr>
              <w:t xml:space="preserve">When absence of pedal pulse </w:t>
            </w:r>
          </w:p>
        </w:tc>
      </w:tr>
    </w:tbl>
    <w:p w14:paraId="7E5AE214" w14:textId="1A028E1A" w:rsidR="00D96A84" w:rsidRDefault="00D96A84" w:rsidP="00B70939">
      <w:pPr>
        <w:spacing w:after="0" w:line="360" w:lineRule="auto"/>
        <w:rPr>
          <w:rFonts w:cs="Arial"/>
          <w:b/>
          <w:sz w:val="24"/>
          <w:szCs w:val="24"/>
        </w:rPr>
      </w:pPr>
    </w:p>
    <w:p w14:paraId="6F122BD9" w14:textId="27290AB6" w:rsidR="00C1085E" w:rsidRDefault="00C1085E" w:rsidP="00B70939">
      <w:pPr>
        <w:spacing w:after="0" w:line="360" w:lineRule="auto"/>
        <w:rPr>
          <w:rFonts w:cs="Arial"/>
          <w:b/>
          <w:sz w:val="24"/>
          <w:szCs w:val="24"/>
        </w:rPr>
      </w:pPr>
    </w:p>
    <w:p w14:paraId="6C8CAABA" w14:textId="6B7E8DC4" w:rsidR="00C1085E" w:rsidRDefault="00C1085E" w:rsidP="00B70939">
      <w:pPr>
        <w:spacing w:after="0" w:line="360" w:lineRule="auto"/>
        <w:rPr>
          <w:rFonts w:cs="Arial"/>
          <w:b/>
          <w:sz w:val="24"/>
          <w:szCs w:val="24"/>
        </w:rPr>
      </w:pPr>
    </w:p>
    <w:p w14:paraId="71117D21" w14:textId="46FA4E9A" w:rsidR="00C1085E" w:rsidRDefault="00C1085E" w:rsidP="00B70939">
      <w:pPr>
        <w:spacing w:after="0" w:line="360" w:lineRule="auto"/>
        <w:rPr>
          <w:rFonts w:cs="Arial"/>
          <w:b/>
          <w:sz w:val="24"/>
          <w:szCs w:val="24"/>
        </w:rPr>
      </w:pPr>
    </w:p>
    <w:p w14:paraId="0BA64E47" w14:textId="0615B597" w:rsidR="00C1085E" w:rsidRDefault="00C1085E" w:rsidP="00B70939">
      <w:pPr>
        <w:spacing w:after="0" w:line="360" w:lineRule="auto"/>
        <w:rPr>
          <w:rFonts w:cs="Arial"/>
          <w:b/>
          <w:sz w:val="24"/>
          <w:szCs w:val="24"/>
        </w:rPr>
      </w:pPr>
    </w:p>
    <w:p w14:paraId="09E41363" w14:textId="0DC872EB" w:rsidR="00C1085E" w:rsidRDefault="00C1085E" w:rsidP="00B70939">
      <w:pPr>
        <w:spacing w:after="0" w:line="360" w:lineRule="auto"/>
        <w:rPr>
          <w:rFonts w:cs="Arial"/>
          <w:b/>
          <w:sz w:val="24"/>
          <w:szCs w:val="24"/>
        </w:rPr>
      </w:pPr>
    </w:p>
    <w:p w14:paraId="5DED4C74" w14:textId="739AE8FC" w:rsidR="00C1085E" w:rsidRDefault="00C1085E" w:rsidP="00B70939">
      <w:pPr>
        <w:spacing w:after="0" w:line="360" w:lineRule="auto"/>
        <w:rPr>
          <w:rFonts w:cs="Arial"/>
          <w:b/>
          <w:sz w:val="24"/>
          <w:szCs w:val="24"/>
        </w:rPr>
      </w:pPr>
    </w:p>
    <w:p w14:paraId="18E90C80" w14:textId="3F915534" w:rsidR="00C1085E" w:rsidRDefault="00C1085E" w:rsidP="00B70939">
      <w:pPr>
        <w:spacing w:after="0" w:line="360" w:lineRule="auto"/>
        <w:rPr>
          <w:rFonts w:cs="Arial"/>
          <w:b/>
          <w:sz w:val="24"/>
          <w:szCs w:val="24"/>
        </w:rPr>
      </w:pPr>
    </w:p>
    <w:p w14:paraId="457E8967" w14:textId="226A0245" w:rsidR="00C1085E" w:rsidRDefault="00C1085E" w:rsidP="00B70939">
      <w:pPr>
        <w:spacing w:after="0" w:line="360" w:lineRule="auto"/>
        <w:rPr>
          <w:rFonts w:cs="Arial"/>
          <w:b/>
          <w:sz w:val="24"/>
          <w:szCs w:val="24"/>
        </w:rPr>
      </w:pPr>
    </w:p>
    <w:p w14:paraId="57E5E057" w14:textId="28DC4A31" w:rsidR="00C1085E" w:rsidRDefault="00C1085E" w:rsidP="00B70939">
      <w:pPr>
        <w:spacing w:after="0" w:line="360" w:lineRule="auto"/>
        <w:rPr>
          <w:rFonts w:cs="Arial"/>
          <w:b/>
          <w:sz w:val="24"/>
          <w:szCs w:val="24"/>
        </w:rPr>
      </w:pPr>
    </w:p>
    <w:p w14:paraId="2616F273" w14:textId="595FE58A" w:rsidR="00C1085E" w:rsidRDefault="00C1085E" w:rsidP="00B70939">
      <w:pPr>
        <w:spacing w:after="0" w:line="360" w:lineRule="auto"/>
        <w:rPr>
          <w:rFonts w:cs="Arial"/>
          <w:b/>
          <w:sz w:val="24"/>
          <w:szCs w:val="24"/>
        </w:rPr>
      </w:pPr>
    </w:p>
    <w:p w14:paraId="4EF5CF13" w14:textId="4715F3FA" w:rsidR="00C1085E" w:rsidRDefault="00C1085E" w:rsidP="00B70939">
      <w:pPr>
        <w:spacing w:after="0" w:line="360" w:lineRule="auto"/>
        <w:rPr>
          <w:rFonts w:cs="Arial"/>
          <w:b/>
          <w:sz w:val="24"/>
          <w:szCs w:val="24"/>
        </w:rPr>
      </w:pPr>
    </w:p>
    <w:p w14:paraId="303DA320" w14:textId="47A7CC48" w:rsidR="00C1085E" w:rsidRDefault="00C1085E" w:rsidP="00B70939">
      <w:pPr>
        <w:spacing w:after="0" w:line="360" w:lineRule="auto"/>
        <w:rPr>
          <w:rFonts w:cs="Arial"/>
          <w:b/>
          <w:sz w:val="24"/>
          <w:szCs w:val="24"/>
        </w:rPr>
      </w:pPr>
    </w:p>
    <w:p w14:paraId="0B54AED7" w14:textId="4AC428ED" w:rsidR="00C1085E" w:rsidRDefault="00C1085E" w:rsidP="00B70939">
      <w:pPr>
        <w:spacing w:after="0" w:line="360" w:lineRule="auto"/>
        <w:rPr>
          <w:rFonts w:cs="Arial"/>
          <w:b/>
          <w:sz w:val="24"/>
          <w:szCs w:val="24"/>
        </w:rPr>
      </w:pPr>
    </w:p>
    <w:p w14:paraId="6262D620" w14:textId="04BD7527" w:rsidR="00C1085E" w:rsidRDefault="00C1085E" w:rsidP="00B70939">
      <w:pPr>
        <w:spacing w:after="0" w:line="360" w:lineRule="auto"/>
        <w:rPr>
          <w:rFonts w:cs="Arial"/>
          <w:b/>
          <w:sz w:val="24"/>
          <w:szCs w:val="24"/>
        </w:rPr>
      </w:pPr>
    </w:p>
    <w:p w14:paraId="7343FF61" w14:textId="12A91E82" w:rsidR="00C1085E" w:rsidRDefault="00C1085E" w:rsidP="00B70939">
      <w:pPr>
        <w:spacing w:after="0" w:line="360" w:lineRule="auto"/>
        <w:rPr>
          <w:rFonts w:cs="Arial"/>
          <w:b/>
          <w:sz w:val="24"/>
          <w:szCs w:val="24"/>
        </w:rPr>
      </w:pPr>
    </w:p>
    <w:p w14:paraId="7D0414D9" w14:textId="20A0CECE" w:rsidR="00C1085E" w:rsidRDefault="00C1085E" w:rsidP="00B70939">
      <w:pPr>
        <w:spacing w:after="0" w:line="360" w:lineRule="auto"/>
        <w:rPr>
          <w:rFonts w:cs="Arial"/>
          <w:b/>
          <w:sz w:val="24"/>
          <w:szCs w:val="24"/>
        </w:rPr>
      </w:pPr>
    </w:p>
    <w:p w14:paraId="6B8E05ED" w14:textId="77777777" w:rsidR="00192590" w:rsidRDefault="00192590" w:rsidP="00192590">
      <w:pPr>
        <w:spacing w:after="0" w:line="360" w:lineRule="auto"/>
        <w:rPr>
          <w:rFonts w:cs="Arial"/>
          <w:b/>
          <w:sz w:val="24"/>
          <w:szCs w:val="24"/>
        </w:rPr>
      </w:pPr>
      <w:r w:rsidRPr="00945765">
        <w:rPr>
          <w:rFonts w:cs="Arial"/>
          <w:b/>
          <w:sz w:val="24"/>
          <w:szCs w:val="24"/>
        </w:rPr>
        <w:lastRenderedPageBreak/>
        <w:t>Appendix 4</w:t>
      </w:r>
      <w:r>
        <w:rPr>
          <w:rFonts w:cs="Arial"/>
          <w:b/>
          <w:sz w:val="24"/>
          <w:szCs w:val="24"/>
        </w:rPr>
        <w:t>: Huddle Checklist</w:t>
      </w:r>
    </w:p>
    <w:p w14:paraId="31CED2D5" w14:textId="77777777" w:rsidR="00192590" w:rsidRDefault="00192590" w:rsidP="00192590">
      <w:pPr>
        <w:spacing w:after="0" w:line="360" w:lineRule="auto"/>
        <w:rPr>
          <w:rFonts w:cs="Arial"/>
          <w:b/>
          <w:sz w:val="24"/>
          <w:szCs w:val="24"/>
        </w:rPr>
      </w:pPr>
    </w:p>
    <w:p w14:paraId="492B4BF3" w14:textId="0A8CEFE0" w:rsidR="00192590" w:rsidRPr="002F61D0" w:rsidRDefault="00192590" w:rsidP="00192590">
      <w:pPr>
        <w:pStyle w:val="Heading1"/>
        <w:jc w:val="center"/>
        <w:rPr>
          <w:sz w:val="32"/>
          <w:szCs w:val="32"/>
        </w:rPr>
      </w:pPr>
      <w:r w:rsidRPr="002F61D0">
        <w:rPr>
          <w:sz w:val="32"/>
          <w:szCs w:val="32"/>
        </w:rPr>
        <w:t xml:space="preserve">Pre-alert Stroke Team Huddle </w:t>
      </w:r>
    </w:p>
    <w:p w14:paraId="5BDB2915" w14:textId="491F70F6" w:rsidR="00192590" w:rsidRPr="002F61D0" w:rsidRDefault="00192590" w:rsidP="00192590">
      <w:pPr>
        <w:rPr>
          <w:sz w:val="32"/>
          <w:szCs w:val="32"/>
        </w:rPr>
      </w:pPr>
      <w:r w:rsidRPr="002F61D0">
        <w:rPr>
          <w:sz w:val="32"/>
          <w:szCs w:val="32"/>
        </w:rPr>
        <w:tab/>
      </w:r>
      <w:r w:rsidRPr="002F61D0">
        <w:rPr>
          <w:sz w:val="32"/>
          <w:szCs w:val="32"/>
        </w:rPr>
        <w:tab/>
      </w:r>
      <w:r w:rsidRPr="002F61D0">
        <w:rPr>
          <w:sz w:val="32"/>
          <w:szCs w:val="32"/>
        </w:rPr>
        <w:tab/>
      </w:r>
      <w:r w:rsidRPr="002F61D0">
        <w:rPr>
          <w:sz w:val="32"/>
          <w:szCs w:val="32"/>
        </w:rPr>
        <w:tab/>
      </w:r>
      <w:r w:rsidRPr="002F61D0">
        <w:rPr>
          <w:sz w:val="32"/>
          <w:szCs w:val="32"/>
        </w:rPr>
        <w:tab/>
      </w:r>
      <w:r w:rsidRPr="002F61D0">
        <w:rPr>
          <w:sz w:val="32"/>
          <w:szCs w:val="32"/>
        </w:rPr>
        <w:tab/>
      </w:r>
    </w:p>
    <w:p w14:paraId="563D6721" w14:textId="49C6A31B" w:rsidR="00192590" w:rsidRPr="002F61D0" w:rsidRDefault="00192590" w:rsidP="00192590">
      <w:pPr>
        <w:pStyle w:val="Heading2"/>
        <w:jc w:val="center"/>
        <w:rPr>
          <w:sz w:val="32"/>
          <w:szCs w:val="32"/>
        </w:rPr>
      </w:pPr>
      <w:r w:rsidRPr="002F61D0">
        <w:rPr>
          <w:sz w:val="32"/>
          <w:szCs w:val="32"/>
        </w:rPr>
        <w:t>Led by the Stroke Specialist Nurse</w:t>
      </w:r>
    </w:p>
    <w:p w14:paraId="4C2D713D" w14:textId="065E1112" w:rsidR="00192590" w:rsidRPr="002F61D0" w:rsidRDefault="00192590" w:rsidP="00192590">
      <w:pPr>
        <w:rPr>
          <w:sz w:val="28"/>
          <w:szCs w:val="28"/>
        </w:rPr>
      </w:pPr>
    </w:p>
    <w:p w14:paraId="61C1A632" w14:textId="03416B18" w:rsidR="00192590" w:rsidRPr="002F61D0" w:rsidRDefault="00192590" w:rsidP="00192590">
      <w:pPr>
        <w:pStyle w:val="ListParagraph"/>
        <w:numPr>
          <w:ilvl w:val="0"/>
          <w:numId w:val="88"/>
        </w:numPr>
        <w:rPr>
          <w:sz w:val="28"/>
          <w:szCs w:val="28"/>
        </w:rPr>
      </w:pPr>
      <w:r w:rsidRPr="002F61D0">
        <w:rPr>
          <w:sz w:val="28"/>
          <w:szCs w:val="28"/>
        </w:rPr>
        <w:t xml:space="preserve">All members introduce themselves by first name </w:t>
      </w:r>
    </w:p>
    <w:p w14:paraId="6ED0BBE6" w14:textId="5D181012" w:rsidR="007601C3" w:rsidRPr="002F61D0" w:rsidRDefault="00192590" w:rsidP="002F61D0">
      <w:pPr>
        <w:pStyle w:val="ListParagraph"/>
        <w:numPr>
          <w:ilvl w:val="0"/>
          <w:numId w:val="88"/>
        </w:numPr>
        <w:rPr>
          <w:sz w:val="28"/>
          <w:szCs w:val="28"/>
        </w:rPr>
      </w:pPr>
      <w:r w:rsidRPr="002F61D0">
        <w:rPr>
          <w:sz w:val="28"/>
          <w:szCs w:val="28"/>
        </w:rPr>
        <w:t xml:space="preserve">Individual roles specified prior to patient’s arrival </w:t>
      </w:r>
      <w:r w:rsidR="002F61D0" w:rsidRPr="002F61D0">
        <w:rPr>
          <w:sz w:val="28"/>
          <w:szCs w:val="28"/>
        </w:rPr>
        <w:t>(speak loud and clear)</w:t>
      </w:r>
    </w:p>
    <w:p w14:paraId="3DC40F3E" w14:textId="1266E5F7" w:rsidR="002F61D0" w:rsidRPr="002F61D0" w:rsidRDefault="002F61D0" w:rsidP="002F61D0">
      <w:pPr>
        <w:pStyle w:val="ListParagraph"/>
        <w:numPr>
          <w:ilvl w:val="1"/>
          <w:numId w:val="88"/>
        </w:numPr>
        <w:rPr>
          <w:sz w:val="28"/>
          <w:szCs w:val="28"/>
        </w:rPr>
      </w:pPr>
      <w:r w:rsidRPr="002F61D0">
        <w:rPr>
          <w:sz w:val="28"/>
          <w:szCs w:val="28"/>
        </w:rPr>
        <w:t xml:space="preserve">Start the timer </w:t>
      </w:r>
    </w:p>
    <w:p w14:paraId="7F2D7D6B" w14:textId="2BAA4273" w:rsidR="002F61D0" w:rsidRPr="002F61D0" w:rsidRDefault="002F61D0" w:rsidP="002F61D0">
      <w:pPr>
        <w:pStyle w:val="ListParagraph"/>
        <w:numPr>
          <w:ilvl w:val="1"/>
          <w:numId w:val="88"/>
        </w:numPr>
        <w:rPr>
          <w:sz w:val="28"/>
          <w:szCs w:val="28"/>
        </w:rPr>
      </w:pPr>
      <w:r w:rsidRPr="002F61D0">
        <w:rPr>
          <w:sz w:val="28"/>
          <w:szCs w:val="28"/>
        </w:rPr>
        <w:t>Handover</w:t>
      </w:r>
    </w:p>
    <w:p w14:paraId="30A1E3EF" w14:textId="3CDE8DE5" w:rsidR="002F61D0" w:rsidRPr="002F61D0" w:rsidRDefault="002F61D0" w:rsidP="002F61D0">
      <w:pPr>
        <w:pStyle w:val="ListParagraph"/>
        <w:numPr>
          <w:ilvl w:val="1"/>
          <w:numId w:val="88"/>
        </w:numPr>
        <w:rPr>
          <w:sz w:val="28"/>
          <w:szCs w:val="28"/>
        </w:rPr>
      </w:pPr>
      <w:r w:rsidRPr="002F61D0">
        <w:rPr>
          <w:sz w:val="28"/>
          <w:szCs w:val="28"/>
        </w:rPr>
        <w:t>IV access</w:t>
      </w:r>
    </w:p>
    <w:p w14:paraId="40F655A5" w14:textId="1090E2E4" w:rsidR="002F61D0" w:rsidRPr="002F61D0" w:rsidRDefault="002F61D0" w:rsidP="002F61D0">
      <w:pPr>
        <w:pStyle w:val="ListParagraph"/>
        <w:numPr>
          <w:ilvl w:val="1"/>
          <w:numId w:val="88"/>
        </w:numPr>
        <w:rPr>
          <w:sz w:val="28"/>
          <w:szCs w:val="28"/>
        </w:rPr>
      </w:pPr>
      <w:r w:rsidRPr="002F61D0">
        <w:rPr>
          <w:sz w:val="28"/>
          <w:szCs w:val="28"/>
        </w:rPr>
        <w:t xml:space="preserve">Obs </w:t>
      </w:r>
    </w:p>
    <w:p w14:paraId="215CF41C" w14:textId="47E61736" w:rsidR="002F61D0" w:rsidRPr="002F61D0" w:rsidRDefault="002F61D0" w:rsidP="002F61D0">
      <w:pPr>
        <w:pStyle w:val="ListParagraph"/>
        <w:numPr>
          <w:ilvl w:val="1"/>
          <w:numId w:val="88"/>
        </w:numPr>
        <w:rPr>
          <w:sz w:val="28"/>
          <w:szCs w:val="28"/>
        </w:rPr>
      </w:pPr>
      <w:r w:rsidRPr="002F61D0">
        <w:rPr>
          <w:sz w:val="28"/>
          <w:szCs w:val="28"/>
        </w:rPr>
        <w:t>Request imaging</w:t>
      </w:r>
      <w:r w:rsidR="007D22B6">
        <w:rPr>
          <w:sz w:val="28"/>
          <w:szCs w:val="28"/>
        </w:rPr>
        <w:t>/powerplan</w:t>
      </w:r>
    </w:p>
    <w:p w14:paraId="46A99CA7" w14:textId="4988E13A" w:rsidR="002F61D0" w:rsidRPr="002F61D0" w:rsidRDefault="002F61D0" w:rsidP="002F61D0">
      <w:pPr>
        <w:pStyle w:val="ListParagraph"/>
        <w:numPr>
          <w:ilvl w:val="1"/>
          <w:numId w:val="88"/>
        </w:numPr>
        <w:rPr>
          <w:sz w:val="28"/>
          <w:szCs w:val="28"/>
        </w:rPr>
      </w:pPr>
      <w:r w:rsidRPr="002F61D0">
        <w:rPr>
          <w:sz w:val="28"/>
          <w:szCs w:val="28"/>
        </w:rPr>
        <w:t xml:space="preserve">Prepare bolus bag </w:t>
      </w:r>
    </w:p>
    <w:p w14:paraId="60BCAB04" w14:textId="50FCF618" w:rsidR="002F61D0" w:rsidRPr="002F61D0" w:rsidRDefault="002F61D0" w:rsidP="002F61D0">
      <w:pPr>
        <w:pStyle w:val="ListParagraph"/>
        <w:numPr>
          <w:ilvl w:val="0"/>
          <w:numId w:val="88"/>
        </w:numPr>
        <w:rPr>
          <w:sz w:val="28"/>
          <w:szCs w:val="28"/>
        </w:rPr>
      </w:pPr>
      <w:r w:rsidRPr="002F61D0">
        <w:rPr>
          <w:sz w:val="28"/>
          <w:szCs w:val="28"/>
        </w:rPr>
        <w:t xml:space="preserve">Reminder to “focus on the bolus” and aim to treat ASAP </w:t>
      </w:r>
    </w:p>
    <w:sectPr w:rsidR="002F61D0" w:rsidRPr="002F61D0" w:rsidSect="00053229">
      <w:headerReference w:type="default" r:id="rId12"/>
      <w:footerReference w:type="even" r:id="rId13"/>
      <w:footerReference w:type="default" r:id="rId14"/>
      <w:endnotePr>
        <w:numFmt w:val="decimal"/>
      </w:endnotePr>
      <w:pgSz w:w="11900" w:h="16840"/>
      <w:pgMar w:top="1134" w:right="701" w:bottom="1134" w:left="851" w:header="709" w:footer="10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086E1" w14:textId="77777777" w:rsidR="00837244" w:rsidRDefault="00837244" w:rsidP="00203C0B">
      <w:pPr>
        <w:spacing w:after="0" w:line="240" w:lineRule="auto"/>
      </w:pPr>
      <w:r>
        <w:separator/>
      </w:r>
    </w:p>
  </w:endnote>
  <w:endnote w:type="continuationSeparator" w:id="0">
    <w:p w14:paraId="544BEBBF" w14:textId="77777777" w:rsidR="00837244" w:rsidRDefault="00837244" w:rsidP="00203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Book Antiqua">
    <w:panose1 w:val="02040602050305030304"/>
    <w:charset w:val="00"/>
    <w:family w:val="roman"/>
    <w:pitch w:val="variable"/>
    <w:sig w:usb0="00000287" w:usb1="00000000" w:usb2="00000000" w:usb3="00000000" w:csb0="0000009F" w:csb1="00000000"/>
  </w:font>
  <w:font w:name="Lucida Grande">
    <w:altName w:val="Arial"/>
    <w:charset w:val="00"/>
    <w:family w:val="auto"/>
    <w:pitch w:val="variable"/>
    <w:sig w:usb0="E1000AEF" w:usb1="5000A1FF" w:usb2="00000000" w:usb3="00000000" w:csb0="000001BF" w:csb1="00000000"/>
  </w:font>
  <w:font w:name="MS Minngs">
    <w:altName w:val="MS Gothic"/>
    <w:panose1 w:val="00000000000000000000"/>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Oxford Radcliffe Hospitals NHS">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AA53" w14:textId="77777777" w:rsidR="00C254AF" w:rsidRDefault="00C254AF" w:rsidP="00CF59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281C8D" w14:textId="77777777" w:rsidR="00C254AF" w:rsidRDefault="00C254AF" w:rsidP="000B4328">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23DC245E" w14:textId="77777777" w:rsidR="00C254AF" w:rsidRDefault="00C254AF" w:rsidP="000B43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F245F" w14:textId="77777777" w:rsidR="00C254AF" w:rsidRDefault="00C254AF" w:rsidP="000B4328">
    <w:pPr>
      <w:pStyle w:val="Footer"/>
      <w:ind w:right="360"/>
      <w:rPr>
        <w:rStyle w:val="PageNumber"/>
        <w:rFonts w:cs="Arial"/>
      </w:rPr>
    </w:pPr>
  </w:p>
  <w:p w14:paraId="0373379E" w14:textId="77777777" w:rsidR="00C254AF" w:rsidRPr="000B4328" w:rsidRDefault="00C254AF" w:rsidP="000B4328">
    <w:pPr>
      <w:pStyle w:val="Footer"/>
      <w:ind w:right="360"/>
      <w:rPr>
        <w:rStyle w:val="PageNumber"/>
        <w:rFonts w:cs="Arial"/>
      </w:rPr>
    </w:pPr>
    <w:r>
      <w:rPr>
        <w:rStyle w:val="PageNumber"/>
        <w:rFonts w:cs="Arial"/>
      </w:rPr>
      <w:t>Intravenous thrombolysis with alteplase for acute ischaemic stroke</w:t>
    </w:r>
  </w:p>
  <w:p w14:paraId="76295979" w14:textId="08340558" w:rsidR="00C254AF" w:rsidRPr="000B4328" w:rsidRDefault="00C254AF" w:rsidP="00BE0F63">
    <w:pPr>
      <w:pStyle w:val="Footer"/>
      <w:ind w:right="360"/>
      <w:rPr>
        <w:rFonts w:cs="Arial"/>
      </w:rPr>
    </w:pPr>
    <w:r>
      <w:rPr>
        <w:rStyle w:val="PageNumber"/>
        <w:rFonts w:cs="Arial"/>
      </w:rPr>
      <w:t xml:space="preserve">Version </w:t>
    </w:r>
    <w:r w:rsidR="004267B4">
      <w:rPr>
        <w:rStyle w:val="PageNumber"/>
        <w:rFonts w:cs="Arial"/>
      </w:rPr>
      <w:t>5</w:t>
    </w:r>
    <w:r w:rsidR="00E77E7E">
      <w:rPr>
        <w:rStyle w:val="PageNumber"/>
        <w:rFonts w:cs="Arial"/>
      </w:rPr>
      <w:t>.0</w:t>
    </w:r>
    <w:r>
      <w:rPr>
        <w:rStyle w:val="PageNumber"/>
        <w:rFonts w:cs="Arial"/>
      </w:rPr>
      <w:t xml:space="preserve"> </w:t>
    </w:r>
    <w:r w:rsidR="004267B4">
      <w:rPr>
        <w:rStyle w:val="PageNumber"/>
        <w:rFonts w:cs="Arial"/>
      </w:rPr>
      <w:t>June</w:t>
    </w:r>
    <w:r>
      <w:rPr>
        <w:rStyle w:val="PageNumber"/>
        <w:rFonts w:cs="Arial"/>
      </w:rPr>
      <w:t xml:space="preserve"> </w:t>
    </w:r>
    <w:r w:rsidR="003745DC">
      <w:rPr>
        <w:rStyle w:val="PageNumber"/>
        <w:rFonts w:cs="Arial"/>
      </w:rPr>
      <w:t>202</w:t>
    </w:r>
    <w:r w:rsidR="004267B4">
      <w:rPr>
        <w:rStyle w:val="PageNumber"/>
        <w:rFonts w:cs="Arial"/>
      </w:rPr>
      <w:t>3 – updated section 8</w:t>
    </w:r>
    <w:r w:rsidR="003745DC">
      <w:rPr>
        <w:rStyle w:val="PageNumber"/>
        <w:rFonts w:cs="Arial"/>
      </w:rPr>
      <w:t xml:space="preserve"> </w:t>
    </w:r>
    <w:r w:rsidR="003745DC">
      <w:rPr>
        <w:rStyle w:val="PageNumber"/>
        <w:rFonts w:cs="Arial"/>
      </w:rPr>
      <w:tab/>
    </w:r>
    <w:r>
      <w:rPr>
        <w:rStyle w:val="PageNumber"/>
        <w:rFonts w:cs="Arial"/>
      </w:rPr>
      <w:tab/>
    </w:r>
    <w:r w:rsidRPr="000B4328">
      <w:rPr>
        <w:rStyle w:val="PageNumber"/>
        <w:rFonts w:cs="Arial"/>
      </w:rPr>
      <w:t xml:space="preserve">Page </w:t>
    </w:r>
    <w:r w:rsidRPr="000B4328">
      <w:rPr>
        <w:rStyle w:val="PageNumber"/>
        <w:rFonts w:cs="Arial"/>
      </w:rPr>
      <w:fldChar w:fldCharType="begin"/>
    </w:r>
    <w:r w:rsidRPr="000B4328">
      <w:rPr>
        <w:rStyle w:val="PageNumber"/>
        <w:rFonts w:cs="Arial"/>
      </w:rPr>
      <w:instrText xml:space="preserve"> PAGE </w:instrText>
    </w:r>
    <w:r w:rsidRPr="000B4328">
      <w:rPr>
        <w:rStyle w:val="PageNumber"/>
        <w:rFonts w:cs="Arial"/>
      </w:rPr>
      <w:fldChar w:fldCharType="separate"/>
    </w:r>
    <w:r>
      <w:rPr>
        <w:rStyle w:val="PageNumber"/>
        <w:rFonts w:cs="Arial"/>
        <w:noProof/>
      </w:rPr>
      <w:t>6</w:t>
    </w:r>
    <w:r w:rsidRPr="000B4328">
      <w:rPr>
        <w:rStyle w:val="PageNumber"/>
        <w:rFonts w:cs="Arial"/>
      </w:rPr>
      <w:fldChar w:fldCharType="end"/>
    </w:r>
    <w:r w:rsidRPr="000B4328">
      <w:rPr>
        <w:rStyle w:val="PageNumber"/>
        <w:rFonts w:cs="Arial"/>
      </w:rPr>
      <w:t xml:space="preserve"> of </w:t>
    </w:r>
    <w:r w:rsidRPr="000B4328">
      <w:rPr>
        <w:rStyle w:val="PageNumber"/>
        <w:rFonts w:cs="Arial"/>
      </w:rPr>
      <w:fldChar w:fldCharType="begin"/>
    </w:r>
    <w:r w:rsidRPr="000B4328">
      <w:rPr>
        <w:rStyle w:val="PageNumber"/>
        <w:rFonts w:cs="Arial"/>
      </w:rPr>
      <w:instrText xml:space="preserve"> NUMPAGES </w:instrText>
    </w:r>
    <w:r w:rsidRPr="000B4328">
      <w:rPr>
        <w:rStyle w:val="PageNumber"/>
        <w:rFonts w:cs="Arial"/>
      </w:rPr>
      <w:fldChar w:fldCharType="separate"/>
    </w:r>
    <w:r>
      <w:rPr>
        <w:rStyle w:val="PageNumber"/>
        <w:rFonts w:cs="Arial"/>
        <w:noProof/>
      </w:rPr>
      <w:t>23</w:t>
    </w:r>
    <w:r w:rsidRPr="000B4328">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08A39" w14:textId="77777777" w:rsidR="00837244" w:rsidRDefault="00837244" w:rsidP="00203C0B">
      <w:pPr>
        <w:spacing w:after="0" w:line="240" w:lineRule="auto"/>
      </w:pPr>
      <w:r>
        <w:separator/>
      </w:r>
    </w:p>
  </w:footnote>
  <w:footnote w:type="continuationSeparator" w:id="0">
    <w:p w14:paraId="68D2F3CE" w14:textId="77777777" w:rsidR="00837244" w:rsidRDefault="00837244" w:rsidP="00203C0B">
      <w:pPr>
        <w:spacing w:after="0" w:line="240" w:lineRule="auto"/>
      </w:pPr>
      <w:r>
        <w:continuationSeparator/>
      </w:r>
    </w:p>
  </w:footnote>
  <w:footnote w:id="1">
    <w:p w14:paraId="6D2EC6C7" w14:textId="77777777" w:rsidR="00C254AF" w:rsidRDefault="00C254AF">
      <w:pPr>
        <w:pStyle w:val="FootnoteText"/>
      </w:pPr>
      <w:r>
        <w:rPr>
          <w:rStyle w:val="FootnoteReference"/>
        </w:rPr>
        <w:footnoteRef/>
      </w:r>
      <w:r>
        <w:t xml:space="preserve"> </w:t>
      </w:r>
      <w:hyperlink r:id="rId1" w:history="1">
        <w:r>
          <w:rPr>
            <w:rStyle w:val="Hyperlink"/>
          </w:rPr>
          <w:t>Symptoms of stroke | Know the FAST test | Stroke Association</w:t>
        </w:r>
      </w:hyperlink>
    </w:p>
  </w:footnote>
  <w:footnote w:id="2">
    <w:p w14:paraId="368CAAEB" w14:textId="77777777" w:rsidR="00C254AF" w:rsidRDefault="00C254AF">
      <w:pPr>
        <w:pStyle w:val="FootnoteText"/>
      </w:pPr>
      <w:r>
        <w:rPr>
          <w:rStyle w:val="FootnoteReference"/>
        </w:rPr>
        <w:footnoteRef/>
      </w:r>
      <w:r>
        <w:t xml:space="preserve"> To enable prompt CT angiography and/or CT perfusion, if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D7DB" w14:textId="77777777" w:rsidR="00C254AF" w:rsidRDefault="00C254AF" w:rsidP="002B6C4A">
    <w:pPr>
      <w:pStyle w:val="Header"/>
      <w:jc w:val="right"/>
    </w:pPr>
    <w:r>
      <w:rPr>
        <w:rFonts w:ascii="Oxford Radcliffe Hospitals NHS" w:hAnsi="Oxford Radcliffe Hospitals NHS"/>
        <w:noProof/>
        <w:sz w:val="56"/>
        <w:lang w:eastAsia="en-GB"/>
      </w:rPr>
      <w:drawing>
        <wp:inline distT="0" distB="0" distL="0" distR="0" wp14:anchorId="44DEC03A" wp14:editId="3081588C">
          <wp:extent cx="3339548" cy="447622"/>
          <wp:effectExtent l="0" t="0" r="0" b="0"/>
          <wp:docPr id="2" name="Picture 2" descr="C:\Users\benc\Pictures\OUH_FT_NH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c\Pictures\OUH_FT_NHS_logo_blac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39799" cy="447656"/>
                  </a:xfrm>
                  <a:prstGeom prst="rect">
                    <a:avLst/>
                  </a:prstGeom>
                  <a:noFill/>
                  <a:ln>
                    <a:noFill/>
                  </a:ln>
                </pic:spPr>
              </pic:pic>
            </a:graphicData>
          </a:graphic>
        </wp:inline>
      </w:drawing>
    </w:r>
  </w:p>
  <w:p w14:paraId="0F36B504" w14:textId="77777777" w:rsidR="00C254AF" w:rsidRPr="000B4328" w:rsidRDefault="00C254AF" w:rsidP="000B4328">
    <w:pPr>
      <w:pStyle w:val="Header"/>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87D3"/>
      </v:shape>
    </w:pict>
  </w:numPicBullet>
  <w:numPicBullet w:numPicBulletId="1">
    <w:pict>
      <v:shape id="_x0000_i1027" type="#_x0000_t75" style="width:13.5pt;height:12.75pt" o:bullet="t">
        <v:imagedata r:id="rId2" o:title="tick right"/>
      </v:shape>
    </w:pict>
  </w:numPicBullet>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F523E"/>
    <w:multiLevelType w:val="hybridMultilevel"/>
    <w:tmpl w:val="B68A5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E62C2"/>
    <w:multiLevelType w:val="hybridMultilevel"/>
    <w:tmpl w:val="D2BC30E4"/>
    <w:lvl w:ilvl="0" w:tplc="E87EDEB0">
      <w:start w:val="1"/>
      <w:numFmt w:val="bullet"/>
      <w:lvlText w:val=""/>
      <w:lvlJc w:val="left"/>
      <w:pPr>
        <w:ind w:left="1146"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114024"/>
    <w:multiLevelType w:val="hybridMultilevel"/>
    <w:tmpl w:val="D1A2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63291"/>
    <w:multiLevelType w:val="hybridMultilevel"/>
    <w:tmpl w:val="3A94D20C"/>
    <w:lvl w:ilvl="0" w:tplc="E87EDEB0">
      <w:start w:val="1"/>
      <w:numFmt w:val="bullet"/>
      <w:lvlText w:val=""/>
      <w:lvlJc w:val="left"/>
      <w:pPr>
        <w:ind w:left="786"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9B7E10"/>
    <w:multiLevelType w:val="hybridMultilevel"/>
    <w:tmpl w:val="39B2B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AC65F5"/>
    <w:multiLevelType w:val="hybridMultilevel"/>
    <w:tmpl w:val="646605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0DDE2853"/>
    <w:multiLevelType w:val="hybridMultilevel"/>
    <w:tmpl w:val="033688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E7F5AC2"/>
    <w:multiLevelType w:val="hybridMultilevel"/>
    <w:tmpl w:val="F9CCAD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FA13B28"/>
    <w:multiLevelType w:val="hybridMultilevel"/>
    <w:tmpl w:val="3AAC3B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05C4BCF"/>
    <w:multiLevelType w:val="hybridMultilevel"/>
    <w:tmpl w:val="155CF2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7C1AED"/>
    <w:multiLevelType w:val="hybridMultilevel"/>
    <w:tmpl w:val="E40429D6"/>
    <w:lvl w:ilvl="0" w:tplc="B8A652C0">
      <w:start w:val="1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E94EE5"/>
    <w:multiLevelType w:val="hybridMultilevel"/>
    <w:tmpl w:val="39B8CDF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3" w15:restartNumberingAfterBreak="0">
    <w:nsid w:val="136E0B21"/>
    <w:multiLevelType w:val="hybridMultilevel"/>
    <w:tmpl w:val="DC18FE5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14EE100D"/>
    <w:multiLevelType w:val="hybridMultilevel"/>
    <w:tmpl w:val="464E72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59D6A4C"/>
    <w:multiLevelType w:val="hybridMultilevel"/>
    <w:tmpl w:val="87925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49338A"/>
    <w:multiLevelType w:val="hybridMultilevel"/>
    <w:tmpl w:val="C4129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7831C9"/>
    <w:multiLevelType w:val="hybridMultilevel"/>
    <w:tmpl w:val="606A5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AE59AE"/>
    <w:multiLevelType w:val="hybridMultilevel"/>
    <w:tmpl w:val="7772C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9B301D"/>
    <w:multiLevelType w:val="hybridMultilevel"/>
    <w:tmpl w:val="3BDE09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BF1283C"/>
    <w:multiLevelType w:val="hybridMultilevel"/>
    <w:tmpl w:val="9912C5CE"/>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502FC9"/>
    <w:multiLevelType w:val="hybridMultilevel"/>
    <w:tmpl w:val="5008AB8E"/>
    <w:lvl w:ilvl="0" w:tplc="F5D47E50">
      <w:start w:val="1"/>
      <w:numFmt w:val="lowerLetter"/>
      <w:lvlText w:val="%1."/>
      <w:lvlJc w:val="left"/>
      <w:pPr>
        <w:ind w:left="720" w:hanging="360"/>
      </w:pPr>
      <w:rPr>
        <w:rFonts w:eastAsiaTheme="minorHAnsi"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D7F5674"/>
    <w:multiLevelType w:val="hybridMultilevel"/>
    <w:tmpl w:val="ED3000BA"/>
    <w:lvl w:ilvl="0" w:tplc="08090005">
      <w:start w:val="1"/>
      <w:numFmt w:val="bullet"/>
      <w:lvlText w:val=""/>
      <w:lvlJc w:val="left"/>
      <w:pPr>
        <w:ind w:left="1037" w:hanging="360"/>
      </w:pPr>
      <w:rPr>
        <w:rFonts w:ascii="Wingdings" w:hAnsi="Wingdings"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3" w15:restartNumberingAfterBreak="0">
    <w:nsid w:val="1E5440DF"/>
    <w:multiLevelType w:val="hybridMultilevel"/>
    <w:tmpl w:val="D89EB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0A6349"/>
    <w:multiLevelType w:val="multilevel"/>
    <w:tmpl w:val="59B27AF4"/>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23F06D51"/>
    <w:multiLevelType w:val="hybridMultilevel"/>
    <w:tmpl w:val="F940A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A27687"/>
    <w:multiLevelType w:val="hybridMultilevel"/>
    <w:tmpl w:val="D868A4A0"/>
    <w:lvl w:ilvl="0" w:tplc="E87EDEB0">
      <w:start w:val="1"/>
      <w:numFmt w:val="bullet"/>
      <w:lvlText w:val=""/>
      <w:lvlJc w:val="left"/>
      <w:pPr>
        <w:ind w:left="1146"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5A854B4"/>
    <w:multiLevelType w:val="hybridMultilevel"/>
    <w:tmpl w:val="1C5EB44E"/>
    <w:lvl w:ilvl="0" w:tplc="C3EE0F98">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D13D66"/>
    <w:multiLevelType w:val="hybridMultilevel"/>
    <w:tmpl w:val="3B50C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C3E1352"/>
    <w:multiLevelType w:val="hybridMultilevel"/>
    <w:tmpl w:val="E80E1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D596C63"/>
    <w:multiLevelType w:val="hybridMultilevel"/>
    <w:tmpl w:val="69322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2DB5339B"/>
    <w:multiLevelType w:val="hybridMultilevel"/>
    <w:tmpl w:val="087619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DDF0A9E"/>
    <w:multiLevelType w:val="hybridMultilevel"/>
    <w:tmpl w:val="F3FCC1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2ED43628"/>
    <w:multiLevelType w:val="hybridMultilevel"/>
    <w:tmpl w:val="BF56F1CE"/>
    <w:lvl w:ilvl="0" w:tplc="2A94C564">
      <w:start w:val="1"/>
      <w:numFmt w:val="bullet"/>
      <w:lvlText w:val=""/>
      <w:lvlJc w:val="left"/>
      <w:pPr>
        <w:ind w:left="785" w:hanging="360"/>
      </w:pPr>
      <w:rPr>
        <w:rFonts w:ascii="Symbol" w:hAnsi="Symbol" w:hint="default"/>
      </w:rPr>
    </w:lvl>
    <w:lvl w:ilvl="1" w:tplc="04090003" w:tentative="1">
      <w:start w:val="1"/>
      <w:numFmt w:val="bullet"/>
      <w:lvlText w:val="o"/>
      <w:lvlJc w:val="left"/>
      <w:pPr>
        <w:ind w:left="1145" w:hanging="360"/>
      </w:pPr>
      <w:rPr>
        <w:rFonts w:ascii="Courier New" w:hAnsi="Courier New" w:hint="default"/>
      </w:rPr>
    </w:lvl>
    <w:lvl w:ilvl="2" w:tplc="04090005" w:tentative="1">
      <w:start w:val="1"/>
      <w:numFmt w:val="bullet"/>
      <w:lvlText w:val=""/>
      <w:lvlJc w:val="left"/>
      <w:pPr>
        <w:ind w:left="1865" w:hanging="360"/>
      </w:pPr>
      <w:rPr>
        <w:rFonts w:ascii="Wingdings" w:hAnsi="Wingdings" w:hint="default"/>
      </w:rPr>
    </w:lvl>
    <w:lvl w:ilvl="3" w:tplc="04090001" w:tentative="1">
      <w:start w:val="1"/>
      <w:numFmt w:val="bullet"/>
      <w:lvlText w:val=""/>
      <w:lvlJc w:val="left"/>
      <w:pPr>
        <w:ind w:left="2585" w:hanging="360"/>
      </w:pPr>
      <w:rPr>
        <w:rFonts w:ascii="Symbol" w:hAnsi="Symbol" w:hint="default"/>
      </w:rPr>
    </w:lvl>
    <w:lvl w:ilvl="4" w:tplc="04090003" w:tentative="1">
      <w:start w:val="1"/>
      <w:numFmt w:val="bullet"/>
      <w:lvlText w:val="o"/>
      <w:lvlJc w:val="left"/>
      <w:pPr>
        <w:ind w:left="3305" w:hanging="360"/>
      </w:pPr>
      <w:rPr>
        <w:rFonts w:ascii="Courier New" w:hAnsi="Courier New" w:hint="default"/>
      </w:rPr>
    </w:lvl>
    <w:lvl w:ilvl="5" w:tplc="04090005" w:tentative="1">
      <w:start w:val="1"/>
      <w:numFmt w:val="bullet"/>
      <w:lvlText w:val=""/>
      <w:lvlJc w:val="left"/>
      <w:pPr>
        <w:ind w:left="4025" w:hanging="360"/>
      </w:pPr>
      <w:rPr>
        <w:rFonts w:ascii="Wingdings" w:hAnsi="Wingdings" w:hint="default"/>
      </w:rPr>
    </w:lvl>
    <w:lvl w:ilvl="6" w:tplc="04090001" w:tentative="1">
      <w:start w:val="1"/>
      <w:numFmt w:val="bullet"/>
      <w:lvlText w:val=""/>
      <w:lvlJc w:val="left"/>
      <w:pPr>
        <w:ind w:left="4745" w:hanging="360"/>
      </w:pPr>
      <w:rPr>
        <w:rFonts w:ascii="Symbol" w:hAnsi="Symbol" w:hint="default"/>
      </w:rPr>
    </w:lvl>
    <w:lvl w:ilvl="7" w:tplc="04090003" w:tentative="1">
      <w:start w:val="1"/>
      <w:numFmt w:val="bullet"/>
      <w:lvlText w:val="o"/>
      <w:lvlJc w:val="left"/>
      <w:pPr>
        <w:ind w:left="5465" w:hanging="360"/>
      </w:pPr>
      <w:rPr>
        <w:rFonts w:ascii="Courier New" w:hAnsi="Courier New" w:hint="default"/>
      </w:rPr>
    </w:lvl>
    <w:lvl w:ilvl="8" w:tplc="04090005" w:tentative="1">
      <w:start w:val="1"/>
      <w:numFmt w:val="bullet"/>
      <w:lvlText w:val=""/>
      <w:lvlJc w:val="left"/>
      <w:pPr>
        <w:ind w:left="6185" w:hanging="360"/>
      </w:pPr>
      <w:rPr>
        <w:rFonts w:ascii="Wingdings" w:hAnsi="Wingdings" w:hint="default"/>
      </w:rPr>
    </w:lvl>
  </w:abstractNum>
  <w:abstractNum w:abstractNumId="34" w15:restartNumberingAfterBreak="0">
    <w:nsid w:val="36495551"/>
    <w:multiLevelType w:val="hybridMultilevel"/>
    <w:tmpl w:val="B7C6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9301B9B"/>
    <w:multiLevelType w:val="hybridMultilevel"/>
    <w:tmpl w:val="21A87F0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39C20D4F"/>
    <w:multiLevelType w:val="hybridMultilevel"/>
    <w:tmpl w:val="4B6277C8"/>
    <w:lvl w:ilvl="0" w:tplc="08090001">
      <w:start w:val="1"/>
      <w:numFmt w:val="bullet"/>
      <w:lvlText w:val=""/>
      <w:lvlJc w:val="left"/>
      <w:pPr>
        <w:ind w:left="1620" w:hanging="360"/>
      </w:pPr>
      <w:rPr>
        <w:rFonts w:ascii="Symbol" w:hAnsi="Symbol" w:hint="default"/>
      </w:rPr>
    </w:lvl>
    <w:lvl w:ilvl="1" w:tplc="FB16352C">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9D306DF"/>
    <w:multiLevelType w:val="hybridMultilevel"/>
    <w:tmpl w:val="AA3075A6"/>
    <w:lvl w:ilvl="0" w:tplc="E7402FE4">
      <w:start w:val="1"/>
      <w:numFmt w:val="bullet"/>
      <w:lvlText w:val=""/>
      <w:lvlPicBulletId w:val="1"/>
      <w:lvlJc w:val="left"/>
      <w:pPr>
        <w:ind w:left="786"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BC35631"/>
    <w:multiLevelType w:val="hybridMultilevel"/>
    <w:tmpl w:val="A2F64D82"/>
    <w:lvl w:ilvl="0" w:tplc="E87EDEB0">
      <w:start w:val="1"/>
      <w:numFmt w:val="bullet"/>
      <w:lvlText w:val=""/>
      <w:lvlJc w:val="left"/>
      <w:pPr>
        <w:ind w:left="4026"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9" w15:restartNumberingAfterBreak="0">
    <w:nsid w:val="3C0F5BA5"/>
    <w:multiLevelType w:val="hybridMultilevel"/>
    <w:tmpl w:val="3CD89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EB45234"/>
    <w:multiLevelType w:val="hybridMultilevel"/>
    <w:tmpl w:val="5C20999C"/>
    <w:lvl w:ilvl="0" w:tplc="8CF6536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3F5C68E1"/>
    <w:multiLevelType w:val="hybridMultilevel"/>
    <w:tmpl w:val="83B64E28"/>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2" w15:restartNumberingAfterBreak="0">
    <w:nsid w:val="413541A0"/>
    <w:multiLevelType w:val="hybridMultilevel"/>
    <w:tmpl w:val="B8B6D4C6"/>
    <w:lvl w:ilvl="0" w:tplc="0D08676A">
      <w:start w:val="1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2DE109A"/>
    <w:multiLevelType w:val="hybridMultilevel"/>
    <w:tmpl w:val="EA8E0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7C21826"/>
    <w:multiLevelType w:val="hybridMultilevel"/>
    <w:tmpl w:val="32D212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0F3A9F"/>
    <w:multiLevelType w:val="hybridMultilevel"/>
    <w:tmpl w:val="4D7853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488B3323"/>
    <w:multiLevelType w:val="multilevel"/>
    <w:tmpl w:val="93C8FF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AF305AF"/>
    <w:multiLevelType w:val="hybridMultilevel"/>
    <w:tmpl w:val="51E65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B2C222B"/>
    <w:multiLevelType w:val="hybridMultilevel"/>
    <w:tmpl w:val="2070A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9565B8"/>
    <w:multiLevelType w:val="hybridMultilevel"/>
    <w:tmpl w:val="07CECF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4CF33C38"/>
    <w:multiLevelType w:val="hybridMultilevel"/>
    <w:tmpl w:val="BCDE00A2"/>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F9312F8"/>
    <w:multiLevelType w:val="multilevel"/>
    <w:tmpl w:val="E3E8C3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50FE644D"/>
    <w:multiLevelType w:val="hybridMultilevel"/>
    <w:tmpl w:val="558C5996"/>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3" w15:restartNumberingAfterBreak="0">
    <w:nsid w:val="532E5975"/>
    <w:multiLevelType w:val="hybridMultilevel"/>
    <w:tmpl w:val="7572FE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53704564"/>
    <w:multiLevelType w:val="hybridMultilevel"/>
    <w:tmpl w:val="B1AE120A"/>
    <w:lvl w:ilvl="0" w:tplc="E87EDEB0">
      <w:start w:val="1"/>
      <w:numFmt w:val="bullet"/>
      <w:lvlText w:val=""/>
      <w:lvlJc w:val="left"/>
      <w:pPr>
        <w:ind w:left="1146"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3C320A5"/>
    <w:multiLevelType w:val="hybridMultilevel"/>
    <w:tmpl w:val="2F96013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8322F06"/>
    <w:multiLevelType w:val="hybridMultilevel"/>
    <w:tmpl w:val="34C83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4F0B6B"/>
    <w:multiLevelType w:val="hybridMultilevel"/>
    <w:tmpl w:val="8BE8D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8C367C8"/>
    <w:multiLevelType w:val="hybridMultilevel"/>
    <w:tmpl w:val="4768E1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B6E495D"/>
    <w:multiLevelType w:val="hybridMultilevel"/>
    <w:tmpl w:val="40567D5C"/>
    <w:lvl w:ilvl="0" w:tplc="2A94C564">
      <w:start w:val="1"/>
      <w:numFmt w:val="bullet"/>
      <w:lvlText w:val=""/>
      <w:lvlJc w:val="left"/>
      <w:pPr>
        <w:ind w:left="786" w:hanging="360"/>
      </w:pPr>
      <w:rPr>
        <w:rFonts w:ascii="Symbol" w:hAnsi="Symbol" w:hint="default"/>
      </w:rPr>
    </w:lvl>
    <w:lvl w:ilvl="1" w:tplc="E87EDEB0">
      <w:start w:val="1"/>
      <w:numFmt w:val="bullet"/>
      <w:lvlText w:val=""/>
      <w:lvlJc w:val="left"/>
      <w:pPr>
        <w:ind w:left="1146" w:hanging="360"/>
      </w:pPr>
      <w:rPr>
        <w:rFonts w:ascii="Symbol" w:hAnsi="Symbol" w:hint="default"/>
      </w:rPr>
    </w:lvl>
    <w:lvl w:ilvl="2" w:tplc="04090005">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60" w15:restartNumberingAfterBreak="0">
    <w:nsid w:val="5BD6579E"/>
    <w:multiLevelType w:val="hybridMultilevel"/>
    <w:tmpl w:val="47B2C6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5C11435E"/>
    <w:multiLevelType w:val="hybridMultilevel"/>
    <w:tmpl w:val="7DEAF1EC"/>
    <w:lvl w:ilvl="0" w:tplc="E87EDEB0">
      <w:start w:val="1"/>
      <w:numFmt w:val="bullet"/>
      <w:lvlText w:val=""/>
      <w:lvlJc w:val="left"/>
      <w:pPr>
        <w:ind w:left="4026"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2" w15:restartNumberingAfterBreak="0">
    <w:nsid w:val="5C1B3E3A"/>
    <w:multiLevelType w:val="hybridMultilevel"/>
    <w:tmpl w:val="D37862D0"/>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63" w15:restartNumberingAfterBreak="0">
    <w:nsid w:val="5C805EA5"/>
    <w:multiLevelType w:val="multilevel"/>
    <w:tmpl w:val="9612A54C"/>
    <w:lvl w:ilvl="0">
      <w:start w:val="1"/>
      <w:numFmt w:val="bullet"/>
      <w:lvlText w:val=""/>
      <w:lvlJc w:val="left"/>
      <w:pPr>
        <w:ind w:left="786" w:hanging="360"/>
      </w:pPr>
      <w:rPr>
        <w:rFonts w:ascii="Symbol" w:hAnsi="Symbol" w:hint="default"/>
      </w:rPr>
    </w:lvl>
    <w:lvl w:ilvl="1">
      <w:start w:val="1"/>
      <w:numFmt w:val="bullet"/>
      <w:lvlText w:val="o"/>
      <w:lvlJc w:val="left"/>
      <w:pPr>
        <w:ind w:left="1146" w:hanging="360"/>
      </w:pPr>
      <w:rPr>
        <w:rFonts w:ascii="Courier New" w:hAnsi="Courier New" w:hint="default"/>
      </w:rPr>
    </w:lvl>
    <w:lvl w:ilvl="2">
      <w:start w:val="1"/>
      <w:numFmt w:val="bullet"/>
      <w:lvlText w:val=""/>
      <w:lvlJc w:val="left"/>
      <w:pPr>
        <w:ind w:left="1866" w:hanging="360"/>
      </w:pPr>
      <w:rPr>
        <w:rFonts w:ascii="Wingdings" w:hAnsi="Wingdings" w:hint="default"/>
      </w:rPr>
    </w:lvl>
    <w:lvl w:ilvl="3">
      <w:start w:val="1"/>
      <w:numFmt w:val="bullet"/>
      <w:lvlText w:val=""/>
      <w:lvlJc w:val="left"/>
      <w:pPr>
        <w:ind w:left="2586" w:hanging="360"/>
      </w:pPr>
      <w:rPr>
        <w:rFonts w:ascii="Symbol" w:hAnsi="Symbol" w:hint="default"/>
      </w:rPr>
    </w:lvl>
    <w:lvl w:ilvl="4">
      <w:start w:val="1"/>
      <w:numFmt w:val="bullet"/>
      <w:lvlText w:val="o"/>
      <w:lvlJc w:val="left"/>
      <w:pPr>
        <w:ind w:left="3306" w:hanging="360"/>
      </w:pPr>
      <w:rPr>
        <w:rFonts w:ascii="Courier New" w:hAnsi="Courier New" w:hint="default"/>
      </w:rPr>
    </w:lvl>
    <w:lvl w:ilvl="5">
      <w:start w:val="1"/>
      <w:numFmt w:val="bullet"/>
      <w:lvlText w:val=""/>
      <w:lvlJc w:val="left"/>
      <w:pPr>
        <w:ind w:left="4026" w:hanging="360"/>
      </w:pPr>
      <w:rPr>
        <w:rFonts w:ascii="Wingdings" w:hAnsi="Wingdings" w:hint="default"/>
      </w:rPr>
    </w:lvl>
    <w:lvl w:ilvl="6">
      <w:start w:val="1"/>
      <w:numFmt w:val="bullet"/>
      <w:lvlText w:val=""/>
      <w:lvlJc w:val="left"/>
      <w:pPr>
        <w:ind w:left="4746" w:hanging="360"/>
      </w:pPr>
      <w:rPr>
        <w:rFonts w:ascii="Symbol" w:hAnsi="Symbol" w:hint="default"/>
      </w:rPr>
    </w:lvl>
    <w:lvl w:ilvl="7">
      <w:start w:val="1"/>
      <w:numFmt w:val="bullet"/>
      <w:lvlText w:val="o"/>
      <w:lvlJc w:val="left"/>
      <w:pPr>
        <w:ind w:left="5466" w:hanging="360"/>
      </w:pPr>
      <w:rPr>
        <w:rFonts w:ascii="Courier New" w:hAnsi="Courier New" w:hint="default"/>
      </w:rPr>
    </w:lvl>
    <w:lvl w:ilvl="8">
      <w:start w:val="1"/>
      <w:numFmt w:val="bullet"/>
      <w:lvlText w:val=""/>
      <w:lvlJc w:val="left"/>
      <w:pPr>
        <w:ind w:left="6186" w:hanging="360"/>
      </w:pPr>
      <w:rPr>
        <w:rFonts w:ascii="Wingdings" w:hAnsi="Wingdings" w:hint="default"/>
      </w:rPr>
    </w:lvl>
  </w:abstractNum>
  <w:abstractNum w:abstractNumId="64" w15:restartNumberingAfterBreak="0">
    <w:nsid w:val="5C8B08F2"/>
    <w:multiLevelType w:val="hybridMultilevel"/>
    <w:tmpl w:val="A86E1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D100AC0"/>
    <w:multiLevelType w:val="hybridMultilevel"/>
    <w:tmpl w:val="44D86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FAB6EE1"/>
    <w:multiLevelType w:val="hybridMultilevel"/>
    <w:tmpl w:val="DEDC5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0530A29"/>
    <w:multiLevelType w:val="hybridMultilevel"/>
    <w:tmpl w:val="DCEABC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609F77B4"/>
    <w:multiLevelType w:val="hybridMultilevel"/>
    <w:tmpl w:val="F762EF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0F42DE2"/>
    <w:multiLevelType w:val="hybridMultilevel"/>
    <w:tmpl w:val="D35AA4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0" w15:restartNumberingAfterBreak="0">
    <w:nsid w:val="618D1F0F"/>
    <w:multiLevelType w:val="hybridMultilevel"/>
    <w:tmpl w:val="4EA8E888"/>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1" w15:restartNumberingAfterBreak="0">
    <w:nsid w:val="619F587D"/>
    <w:multiLevelType w:val="hybridMultilevel"/>
    <w:tmpl w:val="65666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6215002D"/>
    <w:multiLevelType w:val="hybridMultilevel"/>
    <w:tmpl w:val="E642F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35D2BCE"/>
    <w:multiLevelType w:val="hybridMultilevel"/>
    <w:tmpl w:val="4F60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B3F294B"/>
    <w:multiLevelType w:val="hybridMultilevel"/>
    <w:tmpl w:val="A884673C"/>
    <w:lvl w:ilvl="0" w:tplc="2A94C564">
      <w:start w:val="1"/>
      <w:numFmt w:val="bullet"/>
      <w:lvlText w:val=""/>
      <w:lvlJc w:val="left"/>
      <w:pPr>
        <w:ind w:left="786" w:hanging="360"/>
      </w:pPr>
      <w:rPr>
        <w:rFonts w:ascii="Symbol" w:hAnsi="Symbol" w:hint="default"/>
      </w:rPr>
    </w:lvl>
    <w:lvl w:ilvl="1" w:tplc="04090003" w:tentative="1">
      <w:start w:val="1"/>
      <w:numFmt w:val="bullet"/>
      <w:lvlText w:val="o"/>
      <w:lvlJc w:val="left"/>
      <w:pPr>
        <w:ind w:left="1146" w:hanging="360"/>
      </w:pPr>
      <w:rPr>
        <w:rFonts w:ascii="Courier New" w:hAnsi="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75" w15:restartNumberingAfterBreak="0">
    <w:nsid w:val="6BBF3C42"/>
    <w:multiLevelType w:val="multilevel"/>
    <w:tmpl w:val="9B1C2A10"/>
    <w:lvl w:ilvl="0">
      <w:start w:val="4"/>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6" w15:restartNumberingAfterBreak="0">
    <w:nsid w:val="6E087C33"/>
    <w:multiLevelType w:val="hybridMultilevel"/>
    <w:tmpl w:val="D7600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6E4F1DE0"/>
    <w:multiLevelType w:val="hybridMultilevel"/>
    <w:tmpl w:val="5BFA18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8" w15:restartNumberingAfterBreak="0">
    <w:nsid w:val="724E676B"/>
    <w:multiLevelType w:val="hybridMultilevel"/>
    <w:tmpl w:val="72E41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30F56E6"/>
    <w:multiLevelType w:val="hybridMultilevel"/>
    <w:tmpl w:val="F91E95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0" w15:restartNumberingAfterBreak="0">
    <w:nsid w:val="766719F2"/>
    <w:multiLevelType w:val="hybridMultilevel"/>
    <w:tmpl w:val="09704CEE"/>
    <w:lvl w:ilvl="0" w:tplc="24C88C7E">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800" w:hanging="360"/>
      </w:pPr>
      <w:rPr>
        <w:rFonts w:ascii="Symbol" w:hAnsi="Symbo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6A20671"/>
    <w:multiLevelType w:val="hybridMultilevel"/>
    <w:tmpl w:val="AE5EE73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2" w15:restartNumberingAfterBreak="0">
    <w:nsid w:val="76B4223D"/>
    <w:multiLevelType w:val="hybridMultilevel"/>
    <w:tmpl w:val="91169522"/>
    <w:lvl w:ilvl="0" w:tplc="E7402FE4">
      <w:start w:val="1"/>
      <w:numFmt w:val="bullet"/>
      <w:lvlText w:val=""/>
      <w:lvlPicBulletId w:val="1"/>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7CD352D"/>
    <w:multiLevelType w:val="hybridMultilevel"/>
    <w:tmpl w:val="898C415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4" w15:restartNumberingAfterBreak="0">
    <w:nsid w:val="78AB0173"/>
    <w:multiLevelType w:val="hybridMultilevel"/>
    <w:tmpl w:val="D77C6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8D7127F"/>
    <w:multiLevelType w:val="hybridMultilevel"/>
    <w:tmpl w:val="E78EF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D5445E8"/>
    <w:multiLevelType w:val="hybridMultilevel"/>
    <w:tmpl w:val="543E28AA"/>
    <w:lvl w:ilvl="0" w:tplc="08090005">
      <w:start w:val="1"/>
      <w:numFmt w:val="bullet"/>
      <w:lvlText w:val=""/>
      <w:lvlJc w:val="left"/>
      <w:pPr>
        <w:ind w:left="1037" w:hanging="360"/>
      </w:pPr>
      <w:rPr>
        <w:rFonts w:ascii="Wingdings" w:hAnsi="Wingdings"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87" w15:restartNumberingAfterBreak="0">
    <w:nsid w:val="7EAD1369"/>
    <w:multiLevelType w:val="hybridMultilevel"/>
    <w:tmpl w:val="9C2CB856"/>
    <w:lvl w:ilvl="0" w:tplc="E87EDEB0">
      <w:start w:val="1"/>
      <w:numFmt w:val="bullet"/>
      <w:lvlText w:val=""/>
      <w:lvlJc w:val="left"/>
      <w:pPr>
        <w:ind w:left="1440" w:hanging="360"/>
      </w:pPr>
      <w:rPr>
        <w:rFonts w:ascii="Symbol" w:hAnsi="Symbol" w:hint="default"/>
      </w:rPr>
    </w:lvl>
    <w:lvl w:ilvl="1" w:tplc="04090003" w:tentative="1">
      <w:start w:val="1"/>
      <w:numFmt w:val="bullet"/>
      <w:lvlText w:val="o"/>
      <w:lvlJc w:val="left"/>
      <w:pPr>
        <w:ind w:left="1734" w:hanging="360"/>
      </w:pPr>
      <w:rPr>
        <w:rFonts w:ascii="Courier New" w:hAnsi="Courier New" w:hint="default"/>
      </w:rPr>
    </w:lvl>
    <w:lvl w:ilvl="2" w:tplc="04090005" w:tentative="1">
      <w:start w:val="1"/>
      <w:numFmt w:val="bullet"/>
      <w:lvlText w:val=""/>
      <w:lvlJc w:val="left"/>
      <w:pPr>
        <w:ind w:left="2454" w:hanging="360"/>
      </w:pPr>
      <w:rPr>
        <w:rFonts w:ascii="Wingdings" w:hAnsi="Wingdings" w:hint="default"/>
      </w:rPr>
    </w:lvl>
    <w:lvl w:ilvl="3" w:tplc="04090001" w:tentative="1">
      <w:start w:val="1"/>
      <w:numFmt w:val="bullet"/>
      <w:lvlText w:val=""/>
      <w:lvlJc w:val="left"/>
      <w:pPr>
        <w:ind w:left="3174" w:hanging="360"/>
      </w:pPr>
      <w:rPr>
        <w:rFonts w:ascii="Symbol" w:hAnsi="Symbol" w:hint="default"/>
      </w:rPr>
    </w:lvl>
    <w:lvl w:ilvl="4" w:tplc="04090003" w:tentative="1">
      <w:start w:val="1"/>
      <w:numFmt w:val="bullet"/>
      <w:lvlText w:val="o"/>
      <w:lvlJc w:val="left"/>
      <w:pPr>
        <w:ind w:left="3894" w:hanging="360"/>
      </w:pPr>
      <w:rPr>
        <w:rFonts w:ascii="Courier New" w:hAnsi="Courier New" w:hint="default"/>
      </w:rPr>
    </w:lvl>
    <w:lvl w:ilvl="5" w:tplc="04090005" w:tentative="1">
      <w:start w:val="1"/>
      <w:numFmt w:val="bullet"/>
      <w:lvlText w:val=""/>
      <w:lvlJc w:val="left"/>
      <w:pPr>
        <w:ind w:left="4614" w:hanging="360"/>
      </w:pPr>
      <w:rPr>
        <w:rFonts w:ascii="Wingdings" w:hAnsi="Wingdings" w:hint="default"/>
      </w:rPr>
    </w:lvl>
    <w:lvl w:ilvl="6" w:tplc="04090001" w:tentative="1">
      <w:start w:val="1"/>
      <w:numFmt w:val="bullet"/>
      <w:lvlText w:val=""/>
      <w:lvlJc w:val="left"/>
      <w:pPr>
        <w:ind w:left="5334" w:hanging="360"/>
      </w:pPr>
      <w:rPr>
        <w:rFonts w:ascii="Symbol" w:hAnsi="Symbol" w:hint="default"/>
      </w:rPr>
    </w:lvl>
    <w:lvl w:ilvl="7" w:tplc="04090003" w:tentative="1">
      <w:start w:val="1"/>
      <w:numFmt w:val="bullet"/>
      <w:lvlText w:val="o"/>
      <w:lvlJc w:val="left"/>
      <w:pPr>
        <w:ind w:left="6054" w:hanging="360"/>
      </w:pPr>
      <w:rPr>
        <w:rFonts w:ascii="Courier New" w:hAnsi="Courier New" w:hint="default"/>
      </w:rPr>
    </w:lvl>
    <w:lvl w:ilvl="8" w:tplc="04090005" w:tentative="1">
      <w:start w:val="1"/>
      <w:numFmt w:val="bullet"/>
      <w:lvlText w:val=""/>
      <w:lvlJc w:val="left"/>
      <w:pPr>
        <w:ind w:left="6774" w:hanging="360"/>
      </w:pPr>
      <w:rPr>
        <w:rFonts w:ascii="Wingdings" w:hAnsi="Wingdings" w:hint="default"/>
      </w:rPr>
    </w:lvl>
  </w:abstractNum>
  <w:abstractNum w:abstractNumId="88" w15:restartNumberingAfterBreak="0">
    <w:nsid w:val="7EDD39CB"/>
    <w:multiLevelType w:val="hybridMultilevel"/>
    <w:tmpl w:val="72DE53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57644347">
    <w:abstractNumId w:val="12"/>
  </w:num>
  <w:num w:numId="2" w16cid:durableId="1900434308">
    <w:abstractNumId w:val="41"/>
  </w:num>
  <w:num w:numId="3" w16cid:durableId="1048914353">
    <w:abstractNumId w:val="83"/>
  </w:num>
  <w:num w:numId="4" w16cid:durableId="371417621">
    <w:abstractNumId w:val="6"/>
  </w:num>
  <w:num w:numId="5" w16cid:durableId="574901501">
    <w:abstractNumId w:val="66"/>
  </w:num>
  <w:num w:numId="6" w16cid:durableId="945625288">
    <w:abstractNumId w:val="18"/>
  </w:num>
  <w:num w:numId="7" w16cid:durableId="909924344">
    <w:abstractNumId w:val="62"/>
  </w:num>
  <w:num w:numId="8" w16cid:durableId="1339429016">
    <w:abstractNumId w:val="85"/>
  </w:num>
  <w:num w:numId="9" w16cid:durableId="1274555733">
    <w:abstractNumId w:val="70"/>
  </w:num>
  <w:num w:numId="10" w16cid:durableId="1020350590">
    <w:abstractNumId w:val="1"/>
  </w:num>
  <w:num w:numId="11" w16cid:durableId="634216715">
    <w:abstractNumId w:val="84"/>
  </w:num>
  <w:num w:numId="12" w16cid:durableId="1331449272">
    <w:abstractNumId w:val="43"/>
  </w:num>
  <w:num w:numId="13" w16cid:durableId="1554536103">
    <w:abstractNumId w:val="64"/>
  </w:num>
  <w:num w:numId="14" w16cid:durableId="434058823">
    <w:abstractNumId w:val="3"/>
  </w:num>
  <w:num w:numId="15" w16cid:durableId="1805779038">
    <w:abstractNumId w:val="76"/>
  </w:num>
  <w:num w:numId="16" w16cid:durableId="695739127">
    <w:abstractNumId w:val="45"/>
  </w:num>
  <w:num w:numId="17" w16cid:durableId="1568568896">
    <w:abstractNumId w:val="56"/>
  </w:num>
  <w:num w:numId="18" w16cid:durableId="2044093513">
    <w:abstractNumId w:val="33"/>
  </w:num>
  <w:num w:numId="19" w16cid:durableId="1850171972">
    <w:abstractNumId w:val="74"/>
  </w:num>
  <w:num w:numId="20" w16cid:durableId="2085029824">
    <w:abstractNumId w:val="59"/>
  </w:num>
  <w:num w:numId="21" w16cid:durableId="1706326820">
    <w:abstractNumId w:val="63"/>
  </w:num>
  <w:num w:numId="22" w16cid:durableId="1368289571">
    <w:abstractNumId w:val="46"/>
  </w:num>
  <w:num w:numId="23" w16cid:durableId="1195733982">
    <w:abstractNumId w:val="87"/>
  </w:num>
  <w:num w:numId="24" w16cid:durableId="1919440436">
    <w:abstractNumId w:val="2"/>
  </w:num>
  <w:num w:numId="25" w16cid:durableId="1457723943">
    <w:abstractNumId w:val="54"/>
  </w:num>
  <w:num w:numId="26" w16cid:durableId="1828667772">
    <w:abstractNumId w:val="4"/>
  </w:num>
  <w:num w:numId="27" w16cid:durableId="810943179">
    <w:abstractNumId w:val="61"/>
  </w:num>
  <w:num w:numId="28" w16cid:durableId="2009674197">
    <w:abstractNumId w:val="38"/>
  </w:num>
  <w:num w:numId="29" w16cid:durableId="199783384">
    <w:abstractNumId w:val="26"/>
  </w:num>
  <w:num w:numId="30" w16cid:durableId="1489664727">
    <w:abstractNumId w:val="36"/>
  </w:num>
  <w:num w:numId="31" w16cid:durableId="1421222439">
    <w:abstractNumId w:val="48"/>
  </w:num>
  <w:num w:numId="32" w16cid:durableId="1349409674">
    <w:abstractNumId w:val="13"/>
  </w:num>
  <w:num w:numId="33" w16cid:durableId="8257653">
    <w:abstractNumId w:val="52"/>
  </w:num>
  <w:num w:numId="34" w16cid:durableId="1213005863">
    <w:abstractNumId w:val="0"/>
  </w:num>
  <w:num w:numId="35" w16cid:durableId="932014605">
    <w:abstractNumId w:val="57"/>
  </w:num>
  <w:num w:numId="36" w16cid:durableId="2048750285">
    <w:abstractNumId w:val="73"/>
  </w:num>
  <w:num w:numId="37" w16cid:durableId="1402555826">
    <w:abstractNumId w:val="25"/>
  </w:num>
  <w:num w:numId="38" w16cid:durableId="1678117814">
    <w:abstractNumId w:val="16"/>
  </w:num>
  <w:num w:numId="39" w16cid:durableId="156462654">
    <w:abstractNumId w:val="44"/>
  </w:num>
  <w:num w:numId="40" w16cid:durableId="1749569870">
    <w:abstractNumId w:val="10"/>
  </w:num>
  <w:num w:numId="41" w16cid:durableId="1277523136">
    <w:abstractNumId w:val="29"/>
  </w:num>
  <w:num w:numId="42" w16cid:durableId="12610810">
    <w:abstractNumId w:val="20"/>
  </w:num>
  <w:num w:numId="43" w16cid:durableId="1989674877">
    <w:abstractNumId w:val="39"/>
  </w:num>
  <w:num w:numId="44" w16cid:durableId="1985545040">
    <w:abstractNumId w:val="28"/>
  </w:num>
  <w:num w:numId="45" w16cid:durableId="1607691792">
    <w:abstractNumId w:val="23"/>
  </w:num>
  <w:num w:numId="46" w16cid:durableId="800346088">
    <w:abstractNumId w:val="24"/>
  </w:num>
  <w:num w:numId="47" w16cid:durableId="1867058426">
    <w:abstractNumId w:val="51"/>
  </w:num>
  <w:num w:numId="48" w16cid:durableId="1837844468">
    <w:abstractNumId w:val="79"/>
  </w:num>
  <w:num w:numId="49" w16cid:durableId="1362052863">
    <w:abstractNumId w:val="9"/>
  </w:num>
  <w:num w:numId="50" w16cid:durableId="2087141316">
    <w:abstractNumId w:val="11"/>
  </w:num>
  <w:num w:numId="51" w16cid:durableId="1355693701">
    <w:abstractNumId w:val="42"/>
  </w:num>
  <w:num w:numId="52" w16cid:durableId="1708021917">
    <w:abstractNumId w:val="5"/>
  </w:num>
  <w:num w:numId="53" w16cid:durableId="368534746">
    <w:abstractNumId w:val="31"/>
  </w:num>
  <w:num w:numId="54" w16cid:durableId="1707369739">
    <w:abstractNumId w:val="80"/>
  </w:num>
  <w:num w:numId="55" w16cid:durableId="1142238821">
    <w:abstractNumId w:val="67"/>
  </w:num>
  <w:num w:numId="56" w16cid:durableId="1196043291">
    <w:abstractNumId w:val="40"/>
  </w:num>
  <w:num w:numId="57" w16cid:durableId="754088830">
    <w:abstractNumId w:val="77"/>
  </w:num>
  <w:num w:numId="58" w16cid:durableId="306783149">
    <w:abstractNumId w:val="17"/>
  </w:num>
  <w:num w:numId="59" w16cid:durableId="2137480161">
    <w:abstractNumId w:val="75"/>
  </w:num>
  <w:num w:numId="60" w16cid:durableId="1233739570">
    <w:abstractNumId w:val="34"/>
  </w:num>
  <w:num w:numId="61" w16cid:durableId="636301209">
    <w:abstractNumId w:val="55"/>
  </w:num>
  <w:num w:numId="62" w16cid:durableId="282659556">
    <w:abstractNumId w:val="14"/>
  </w:num>
  <w:num w:numId="63" w16cid:durableId="1445610100">
    <w:abstractNumId w:val="81"/>
  </w:num>
  <w:num w:numId="64" w16cid:durableId="938567154">
    <w:abstractNumId w:val="35"/>
  </w:num>
  <w:num w:numId="65" w16cid:durableId="1083456695">
    <w:abstractNumId w:val="71"/>
  </w:num>
  <w:num w:numId="66" w16cid:durableId="1716395262">
    <w:abstractNumId w:val="19"/>
  </w:num>
  <w:num w:numId="67" w16cid:durableId="122889729">
    <w:abstractNumId w:val="88"/>
  </w:num>
  <w:num w:numId="68" w16cid:durableId="1956599076">
    <w:abstractNumId w:val="30"/>
  </w:num>
  <w:num w:numId="69" w16cid:durableId="1873765347">
    <w:abstractNumId w:val="8"/>
  </w:num>
  <w:num w:numId="70" w16cid:durableId="1054038743">
    <w:abstractNumId w:val="47"/>
  </w:num>
  <w:num w:numId="71" w16cid:durableId="1469855859">
    <w:abstractNumId w:val="49"/>
  </w:num>
  <w:num w:numId="72" w16cid:durableId="1137524454">
    <w:abstractNumId w:val="53"/>
  </w:num>
  <w:num w:numId="73" w16cid:durableId="1599292059">
    <w:abstractNumId w:val="78"/>
  </w:num>
  <w:num w:numId="74" w16cid:durableId="1605456200">
    <w:abstractNumId w:val="32"/>
  </w:num>
  <w:num w:numId="75" w16cid:durableId="1811826652">
    <w:abstractNumId w:val="69"/>
  </w:num>
  <w:num w:numId="76" w16cid:durableId="198131220">
    <w:abstractNumId w:val="15"/>
  </w:num>
  <w:num w:numId="77" w16cid:durableId="594245233">
    <w:abstractNumId w:val="7"/>
  </w:num>
  <w:num w:numId="78" w16cid:durableId="564948258">
    <w:abstractNumId w:val="68"/>
  </w:num>
  <w:num w:numId="79" w16cid:durableId="2080781663">
    <w:abstractNumId w:val="58"/>
  </w:num>
  <w:num w:numId="80" w16cid:durableId="2003661099">
    <w:abstractNumId w:val="60"/>
  </w:num>
  <w:num w:numId="81" w16cid:durableId="1729911271">
    <w:abstractNumId w:val="82"/>
  </w:num>
  <w:num w:numId="82" w16cid:durableId="1565337821">
    <w:abstractNumId w:val="37"/>
  </w:num>
  <w:num w:numId="83" w16cid:durableId="1898086328">
    <w:abstractNumId w:val="27"/>
  </w:num>
  <w:num w:numId="84" w16cid:durableId="518736407">
    <w:abstractNumId w:val="22"/>
  </w:num>
  <w:num w:numId="85" w16cid:durableId="735863800">
    <w:abstractNumId w:val="50"/>
  </w:num>
  <w:num w:numId="86" w16cid:durableId="2122142104">
    <w:abstractNumId w:val="86"/>
  </w:num>
  <w:num w:numId="87" w16cid:durableId="897588225">
    <w:abstractNumId w:val="21"/>
  </w:num>
  <w:num w:numId="88" w16cid:durableId="1620994373">
    <w:abstractNumId w:val="65"/>
  </w:num>
  <w:num w:numId="89" w16cid:durableId="250696701">
    <w:abstractNumId w:val="7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037"/>
    <w:rsid w:val="000011BD"/>
    <w:rsid w:val="00002AE6"/>
    <w:rsid w:val="000056A3"/>
    <w:rsid w:val="00007F30"/>
    <w:rsid w:val="00010CEF"/>
    <w:rsid w:val="00015C9C"/>
    <w:rsid w:val="000176AD"/>
    <w:rsid w:val="000241E1"/>
    <w:rsid w:val="0002505A"/>
    <w:rsid w:val="000304DF"/>
    <w:rsid w:val="00031D7E"/>
    <w:rsid w:val="00034B00"/>
    <w:rsid w:val="00037583"/>
    <w:rsid w:val="0003782A"/>
    <w:rsid w:val="00040033"/>
    <w:rsid w:val="000408DE"/>
    <w:rsid w:val="000420ED"/>
    <w:rsid w:val="00043078"/>
    <w:rsid w:val="000440B3"/>
    <w:rsid w:val="000503EC"/>
    <w:rsid w:val="00050500"/>
    <w:rsid w:val="00050A7B"/>
    <w:rsid w:val="00053229"/>
    <w:rsid w:val="00053F7D"/>
    <w:rsid w:val="0005736F"/>
    <w:rsid w:val="00061F0A"/>
    <w:rsid w:val="000646D6"/>
    <w:rsid w:val="00064BED"/>
    <w:rsid w:val="00070AD5"/>
    <w:rsid w:val="00071FD2"/>
    <w:rsid w:val="0007357F"/>
    <w:rsid w:val="000747CF"/>
    <w:rsid w:val="00074921"/>
    <w:rsid w:val="00080F82"/>
    <w:rsid w:val="00081B87"/>
    <w:rsid w:val="000833D4"/>
    <w:rsid w:val="00085D4D"/>
    <w:rsid w:val="000877BE"/>
    <w:rsid w:val="000878D1"/>
    <w:rsid w:val="000939DA"/>
    <w:rsid w:val="000961BE"/>
    <w:rsid w:val="000965A0"/>
    <w:rsid w:val="000A533C"/>
    <w:rsid w:val="000A677E"/>
    <w:rsid w:val="000A7A6B"/>
    <w:rsid w:val="000A7EC4"/>
    <w:rsid w:val="000B0675"/>
    <w:rsid w:val="000B4328"/>
    <w:rsid w:val="000C1DE4"/>
    <w:rsid w:val="000C38A7"/>
    <w:rsid w:val="000C4753"/>
    <w:rsid w:val="000D00C0"/>
    <w:rsid w:val="000D1905"/>
    <w:rsid w:val="000D3B34"/>
    <w:rsid w:val="000D4D94"/>
    <w:rsid w:val="000E2F80"/>
    <w:rsid w:val="000E3DE1"/>
    <w:rsid w:val="000E4174"/>
    <w:rsid w:val="000E53D1"/>
    <w:rsid w:val="000E57E9"/>
    <w:rsid w:val="000F2526"/>
    <w:rsid w:val="000F32E9"/>
    <w:rsid w:val="000F6791"/>
    <w:rsid w:val="00100F01"/>
    <w:rsid w:val="001020A0"/>
    <w:rsid w:val="00104EC6"/>
    <w:rsid w:val="00106DDD"/>
    <w:rsid w:val="00112AC0"/>
    <w:rsid w:val="001163D2"/>
    <w:rsid w:val="00124F1A"/>
    <w:rsid w:val="00126354"/>
    <w:rsid w:val="00130F16"/>
    <w:rsid w:val="0013203F"/>
    <w:rsid w:val="00132216"/>
    <w:rsid w:val="00133809"/>
    <w:rsid w:val="00135A2D"/>
    <w:rsid w:val="00135F2A"/>
    <w:rsid w:val="001362D2"/>
    <w:rsid w:val="00136D30"/>
    <w:rsid w:val="001438DB"/>
    <w:rsid w:val="00143F99"/>
    <w:rsid w:val="001540D1"/>
    <w:rsid w:val="001558D0"/>
    <w:rsid w:val="00156344"/>
    <w:rsid w:val="00157103"/>
    <w:rsid w:val="00157645"/>
    <w:rsid w:val="0016002B"/>
    <w:rsid w:val="00161D3A"/>
    <w:rsid w:val="001646D4"/>
    <w:rsid w:val="00164EEC"/>
    <w:rsid w:val="001761A9"/>
    <w:rsid w:val="001768EB"/>
    <w:rsid w:val="0017737D"/>
    <w:rsid w:val="001773AE"/>
    <w:rsid w:val="0017749E"/>
    <w:rsid w:val="00181F48"/>
    <w:rsid w:val="001833BC"/>
    <w:rsid w:val="00185EB0"/>
    <w:rsid w:val="00191BDD"/>
    <w:rsid w:val="00191E5A"/>
    <w:rsid w:val="00192590"/>
    <w:rsid w:val="001A3854"/>
    <w:rsid w:val="001A3D0C"/>
    <w:rsid w:val="001A5D1B"/>
    <w:rsid w:val="001A5D32"/>
    <w:rsid w:val="001B3846"/>
    <w:rsid w:val="001B7580"/>
    <w:rsid w:val="001C0171"/>
    <w:rsid w:val="001C4F31"/>
    <w:rsid w:val="001C793D"/>
    <w:rsid w:val="001D116B"/>
    <w:rsid w:val="001D246B"/>
    <w:rsid w:val="001D3757"/>
    <w:rsid w:val="001D3BA6"/>
    <w:rsid w:val="001D6843"/>
    <w:rsid w:val="001D73DF"/>
    <w:rsid w:val="001E2A15"/>
    <w:rsid w:val="001E331B"/>
    <w:rsid w:val="001E339B"/>
    <w:rsid w:val="001F0A3F"/>
    <w:rsid w:val="001F2051"/>
    <w:rsid w:val="001F3751"/>
    <w:rsid w:val="001F48EA"/>
    <w:rsid w:val="001F5512"/>
    <w:rsid w:val="001F5F4B"/>
    <w:rsid w:val="00202171"/>
    <w:rsid w:val="00202B29"/>
    <w:rsid w:val="00203C0B"/>
    <w:rsid w:val="002078AD"/>
    <w:rsid w:val="002103B4"/>
    <w:rsid w:val="0021610E"/>
    <w:rsid w:val="00232B2C"/>
    <w:rsid w:val="00233CDC"/>
    <w:rsid w:val="00236B37"/>
    <w:rsid w:val="002400EF"/>
    <w:rsid w:val="00240A1C"/>
    <w:rsid w:val="0024197B"/>
    <w:rsid w:val="002434FC"/>
    <w:rsid w:val="00244B84"/>
    <w:rsid w:val="00250728"/>
    <w:rsid w:val="00250CFB"/>
    <w:rsid w:val="00253025"/>
    <w:rsid w:val="00261568"/>
    <w:rsid w:val="00261E7D"/>
    <w:rsid w:val="00262022"/>
    <w:rsid w:val="00262E8B"/>
    <w:rsid w:val="0026402C"/>
    <w:rsid w:val="00265AD4"/>
    <w:rsid w:val="00265BE2"/>
    <w:rsid w:val="00266A4F"/>
    <w:rsid w:val="00266CE0"/>
    <w:rsid w:val="002710AF"/>
    <w:rsid w:val="002716A4"/>
    <w:rsid w:val="00271945"/>
    <w:rsid w:val="002728C1"/>
    <w:rsid w:val="00275206"/>
    <w:rsid w:val="0028107E"/>
    <w:rsid w:val="00282BE6"/>
    <w:rsid w:val="00286406"/>
    <w:rsid w:val="00286555"/>
    <w:rsid w:val="00291A7A"/>
    <w:rsid w:val="00292078"/>
    <w:rsid w:val="00295CEF"/>
    <w:rsid w:val="002963E2"/>
    <w:rsid w:val="00296F6E"/>
    <w:rsid w:val="00297CB7"/>
    <w:rsid w:val="002A3C56"/>
    <w:rsid w:val="002A538D"/>
    <w:rsid w:val="002A5D9A"/>
    <w:rsid w:val="002B058F"/>
    <w:rsid w:val="002B313F"/>
    <w:rsid w:val="002B379C"/>
    <w:rsid w:val="002B4250"/>
    <w:rsid w:val="002B6871"/>
    <w:rsid w:val="002B6C4A"/>
    <w:rsid w:val="002B7129"/>
    <w:rsid w:val="002B7E68"/>
    <w:rsid w:val="002C2C9E"/>
    <w:rsid w:val="002C2F76"/>
    <w:rsid w:val="002C34D3"/>
    <w:rsid w:val="002C625A"/>
    <w:rsid w:val="002C75CE"/>
    <w:rsid w:val="002C7789"/>
    <w:rsid w:val="002D73E2"/>
    <w:rsid w:val="002E20C2"/>
    <w:rsid w:val="002E47CF"/>
    <w:rsid w:val="002E4F08"/>
    <w:rsid w:val="002E613E"/>
    <w:rsid w:val="002E731B"/>
    <w:rsid w:val="002E7902"/>
    <w:rsid w:val="002F3BCE"/>
    <w:rsid w:val="002F467D"/>
    <w:rsid w:val="002F61D0"/>
    <w:rsid w:val="0030196E"/>
    <w:rsid w:val="003050C6"/>
    <w:rsid w:val="0032205B"/>
    <w:rsid w:val="003261DE"/>
    <w:rsid w:val="00331A48"/>
    <w:rsid w:val="00333BE8"/>
    <w:rsid w:val="00334889"/>
    <w:rsid w:val="00335035"/>
    <w:rsid w:val="00335E15"/>
    <w:rsid w:val="00344566"/>
    <w:rsid w:val="00344866"/>
    <w:rsid w:val="003455CF"/>
    <w:rsid w:val="00345A0C"/>
    <w:rsid w:val="00347952"/>
    <w:rsid w:val="00351240"/>
    <w:rsid w:val="00352B3D"/>
    <w:rsid w:val="00353BE3"/>
    <w:rsid w:val="00356F7C"/>
    <w:rsid w:val="00363646"/>
    <w:rsid w:val="00363AAA"/>
    <w:rsid w:val="00363EE9"/>
    <w:rsid w:val="00365523"/>
    <w:rsid w:val="00367E77"/>
    <w:rsid w:val="003745DC"/>
    <w:rsid w:val="00375167"/>
    <w:rsid w:val="003818D6"/>
    <w:rsid w:val="00381DFE"/>
    <w:rsid w:val="00382EFB"/>
    <w:rsid w:val="00383C83"/>
    <w:rsid w:val="00384285"/>
    <w:rsid w:val="0038645E"/>
    <w:rsid w:val="00386A1B"/>
    <w:rsid w:val="0039127E"/>
    <w:rsid w:val="00391BD9"/>
    <w:rsid w:val="0039304C"/>
    <w:rsid w:val="00395F24"/>
    <w:rsid w:val="003A3045"/>
    <w:rsid w:val="003A3875"/>
    <w:rsid w:val="003A3D64"/>
    <w:rsid w:val="003A4A10"/>
    <w:rsid w:val="003A5E47"/>
    <w:rsid w:val="003B1501"/>
    <w:rsid w:val="003B5A38"/>
    <w:rsid w:val="003C2BA2"/>
    <w:rsid w:val="003C2F71"/>
    <w:rsid w:val="003C63BE"/>
    <w:rsid w:val="003C7368"/>
    <w:rsid w:val="003D30C7"/>
    <w:rsid w:val="003D4A43"/>
    <w:rsid w:val="003D4BE8"/>
    <w:rsid w:val="003E1C2D"/>
    <w:rsid w:val="003E1F33"/>
    <w:rsid w:val="003E448D"/>
    <w:rsid w:val="003E4D28"/>
    <w:rsid w:val="003E4F85"/>
    <w:rsid w:val="003F26EA"/>
    <w:rsid w:val="003F32D7"/>
    <w:rsid w:val="003F4DF1"/>
    <w:rsid w:val="003F5324"/>
    <w:rsid w:val="003F5B0D"/>
    <w:rsid w:val="003F6188"/>
    <w:rsid w:val="004108E0"/>
    <w:rsid w:val="00410C77"/>
    <w:rsid w:val="0041240D"/>
    <w:rsid w:val="00412A1C"/>
    <w:rsid w:val="00414B0A"/>
    <w:rsid w:val="004159A7"/>
    <w:rsid w:val="004208D2"/>
    <w:rsid w:val="00423852"/>
    <w:rsid w:val="004267B4"/>
    <w:rsid w:val="004307C0"/>
    <w:rsid w:val="004313B5"/>
    <w:rsid w:val="00432629"/>
    <w:rsid w:val="00432BE0"/>
    <w:rsid w:val="00441605"/>
    <w:rsid w:val="00441794"/>
    <w:rsid w:val="00441A13"/>
    <w:rsid w:val="00443EDF"/>
    <w:rsid w:val="00444E7C"/>
    <w:rsid w:val="0044558B"/>
    <w:rsid w:val="004458A3"/>
    <w:rsid w:val="00446093"/>
    <w:rsid w:val="004475F3"/>
    <w:rsid w:val="004527A3"/>
    <w:rsid w:val="00452817"/>
    <w:rsid w:val="004541CA"/>
    <w:rsid w:val="00454BA6"/>
    <w:rsid w:val="00460414"/>
    <w:rsid w:val="004657E0"/>
    <w:rsid w:val="004713A9"/>
    <w:rsid w:val="00471F93"/>
    <w:rsid w:val="00480A05"/>
    <w:rsid w:val="00481231"/>
    <w:rsid w:val="00485FCF"/>
    <w:rsid w:val="00487FC0"/>
    <w:rsid w:val="00491C42"/>
    <w:rsid w:val="0049250D"/>
    <w:rsid w:val="004925D6"/>
    <w:rsid w:val="0049342F"/>
    <w:rsid w:val="00496B41"/>
    <w:rsid w:val="004A00D2"/>
    <w:rsid w:val="004A2981"/>
    <w:rsid w:val="004A3866"/>
    <w:rsid w:val="004A53F0"/>
    <w:rsid w:val="004B1F4D"/>
    <w:rsid w:val="004B244C"/>
    <w:rsid w:val="004B4075"/>
    <w:rsid w:val="004B68B2"/>
    <w:rsid w:val="004B6D94"/>
    <w:rsid w:val="004B7E04"/>
    <w:rsid w:val="004C5F99"/>
    <w:rsid w:val="004D16EE"/>
    <w:rsid w:val="004D3559"/>
    <w:rsid w:val="004E1467"/>
    <w:rsid w:val="004E335C"/>
    <w:rsid w:val="004E417E"/>
    <w:rsid w:val="004E7797"/>
    <w:rsid w:val="004E7D20"/>
    <w:rsid w:val="004F0FFB"/>
    <w:rsid w:val="004F456B"/>
    <w:rsid w:val="004F56D6"/>
    <w:rsid w:val="004F5EEE"/>
    <w:rsid w:val="004F637A"/>
    <w:rsid w:val="0050312D"/>
    <w:rsid w:val="00504FA2"/>
    <w:rsid w:val="005100D5"/>
    <w:rsid w:val="0051202C"/>
    <w:rsid w:val="005128CC"/>
    <w:rsid w:val="005154E8"/>
    <w:rsid w:val="00515854"/>
    <w:rsid w:val="005171C1"/>
    <w:rsid w:val="00517C79"/>
    <w:rsid w:val="0052050F"/>
    <w:rsid w:val="00520577"/>
    <w:rsid w:val="00523633"/>
    <w:rsid w:val="005267EA"/>
    <w:rsid w:val="00526E93"/>
    <w:rsid w:val="00530B5E"/>
    <w:rsid w:val="0053379D"/>
    <w:rsid w:val="005339C9"/>
    <w:rsid w:val="00533A1F"/>
    <w:rsid w:val="00533CAC"/>
    <w:rsid w:val="00535B94"/>
    <w:rsid w:val="005369D3"/>
    <w:rsid w:val="005405C7"/>
    <w:rsid w:val="005418D8"/>
    <w:rsid w:val="0054396B"/>
    <w:rsid w:val="005450CC"/>
    <w:rsid w:val="005466C7"/>
    <w:rsid w:val="00546860"/>
    <w:rsid w:val="00550962"/>
    <w:rsid w:val="00551435"/>
    <w:rsid w:val="00553CE2"/>
    <w:rsid w:val="00555C31"/>
    <w:rsid w:val="0055761F"/>
    <w:rsid w:val="00557EC5"/>
    <w:rsid w:val="00560590"/>
    <w:rsid w:val="0056229C"/>
    <w:rsid w:val="00562F0E"/>
    <w:rsid w:val="00562F15"/>
    <w:rsid w:val="0056440B"/>
    <w:rsid w:val="005702AC"/>
    <w:rsid w:val="00573609"/>
    <w:rsid w:val="00573651"/>
    <w:rsid w:val="0058021F"/>
    <w:rsid w:val="005824D7"/>
    <w:rsid w:val="00587A03"/>
    <w:rsid w:val="00592298"/>
    <w:rsid w:val="00593AC9"/>
    <w:rsid w:val="00597463"/>
    <w:rsid w:val="00597FAA"/>
    <w:rsid w:val="005A01F0"/>
    <w:rsid w:val="005A12A2"/>
    <w:rsid w:val="005A2B1D"/>
    <w:rsid w:val="005A641D"/>
    <w:rsid w:val="005A78C4"/>
    <w:rsid w:val="005B41D6"/>
    <w:rsid w:val="005B6009"/>
    <w:rsid w:val="005B77F1"/>
    <w:rsid w:val="005B781C"/>
    <w:rsid w:val="005C0B59"/>
    <w:rsid w:val="005C3877"/>
    <w:rsid w:val="005C5A9C"/>
    <w:rsid w:val="005D253D"/>
    <w:rsid w:val="005D687E"/>
    <w:rsid w:val="005E1613"/>
    <w:rsid w:val="005E6AC9"/>
    <w:rsid w:val="005F20B8"/>
    <w:rsid w:val="005F2224"/>
    <w:rsid w:val="005F4B37"/>
    <w:rsid w:val="005F7455"/>
    <w:rsid w:val="00602A86"/>
    <w:rsid w:val="00602E0D"/>
    <w:rsid w:val="006061F1"/>
    <w:rsid w:val="006065AA"/>
    <w:rsid w:val="00607F59"/>
    <w:rsid w:val="00610BC3"/>
    <w:rsid w:val="00611177"/>
    <w:rsid w:val="006137A3"/>
    <w:rsid w:val="006165E6"/>
    <w:rsid w:val="00616CF4"/>
    <w:rsid w:val="00620B51"/>
    <w:rsid w:val="00624CE3"/>
    <w:rsid w:val="006255DD"/>
    <w:rsid w:val="00625E24"/>
    <w:rsid w:val="00626187"/>
    <w:rsid w:val="0062637A"/>
    <w:rsid w:val="006266DC"/>
    <w:rsid w:val="006278B7"/>
    <w:rsid w:val="0063191B"/>
    <w:rsid w:val="00632556"/>
    <w:rsid w:val="0063279F"/>
    <w:rsid w:val="00633B7F"/>
    <w:rsid w:val="00635C64"/>
    <w:rsid w:val="006403A3"/>
    <w:rsid w:val="00640DCB"/>
    <w:rsid w:val="006461F4"/>
    <w:rsid w:val="00646928"/>
    <w:rsid w:val="00652225"/>
    <w:rsid w:val="00653863"/>
    <w:rsid w:val="0065414E"/>
    <w:rsid w:val="006548AC"/>
    <w:rsid w:val="00657349"/>
    <w:rsid w:val="00663E4A"/>
    <w:rsid w:val="00670C13"/>
    <w:rsid w:val="00673CC4"/>
    <w:rsid w:val="00676D42"/>
    <w:rsid w:val="006779E0"/>
    <w:rsid w:val="0068004F"/>
    <w:rsid w:val="006865C8"/>
    <w:rsid w:val="00690BCC"/>
    <w:rsid w:val="006960C6"/>
    <w:rsid w:val="0069622A"/>
    <w:rsid w:val="00697893"/>
    <w:rsid w:val="006A036D"/>
    <w:rsid w:val="006A0DA5"/>
    <w:rsid w:val="006A23FB"/>
    <w:rsid w:val="006A5D05"/>
    <w:rsid w:val="006A639E"/>
    <w:rsid w:val="006B04AD"/>
    <w:rsid w:val="006B2F3A"/>
    <w:rsid w:val="006B3348"/>
    <w:rsid w:val="006C069E"/>
    <w:rsid w:val="006C6B28"/>
    <w:rsid w:val="006C7DAC"/>
    <w:rsid w:val="006D2677"/>
    <w:rsid w:val="006D6D0E"/>
    <w:rsid w:val="006D7004"/>
    <w:rsid w:val="006D7C9D"/>
    <w:rsid w:val="006E1E6D"/>
    <w:rsid w:val="006E4438"/>
    <w:rsid w:val="006E6A00"/>
    <w:rsid w:val="006E7030"/>
    <w:rsid w:val="006F4157"/>
    <w:rsid w:val="006F5739"/>
    <w:rsid w:val="006F6C26"/>
    <w:rsid w:val="007067CF"/>
    <w:rsid w:val="0070680B"/>
    <w:rsid w:val="00710002"/>
    <w:rsid w:val="007134E6"/>
    <w:rsid w:val="0071373F"/>
    <w:rsid w:val="007159E7"/>
    <w:rsid w:val="00724389"/>
    <w:rsid w:val="007248C2"/>
    <w:rsid w:val="0072731E"/>
    <w:rsid w:val="00730BE7"/>
    <w:rsid w:val="007310F4"/>
    <w:rsid w:val="00731243"/>
    <w:rsid w:val="007333CD"/>
    <w:rsid w:val="007344DC"/>
    <w:rsid w:val="00735660"/>
    <w:rsid w:val="00736F7A"/>
    <w:rsid w:val="00740DD6"/>
    <w:rsid w:val="00742AD7"/>
    <w:rsid w:val="00753ED8"/>
    <w:rsid w:val="007601C3"/>
    <w:rsid w:val="00762123"/>
    <w:rsid w:val="00762B3F"/>
    <w:rsid w:val="00762B8A"/>
    <w:rsid w:val="00771945"/>
    <w:rsid w:val="00771BBE"/>
    <w:rsid w:val="00781758"/>
    <w:rsid w:val="00781A11"/>
    <w:rsid w:val="007829D8"/>
    <w:rsid w:val="007874D2"/>
    <w:rsid w:val="00787E13"/>
    <w:rsid w:val="007902C7"/>
    <w:rsid w:val="00793B96"/>
    <w:rsid w:val="00794C2A"/>
    <w:rsid w:val="00797CCA"/>
    <w:rsid w:val="007A031B"/>
    <w:rsid w:val="007A2C82"/>
    <w:rsid w:val="007A2E35"/>
    <w:rsid w:val="007A31B0"/>
    <w:rsid w:val="007A40B9"/>
    <w:rsid w:val="007A5512"/>
    <w:rsid w:val="007A5550"/>
    <w:rsid w:val="007A6BC3"/>
    <w:rsid w:val="007A77EB"/>
    <w:rsid w:val="007A7F4F"/>
    <w:rsid w:val="007B1712"/>
    <w:rsid w:val="007B2581"/>
    <w:rsid w:val="007C018E"/>
    <w:rsid w:val="007C1A0D"/>
    <w:rsid w:val="007C388E"/>
    <w:rsid w:val="007C3A40"/>
    <w:rsid w:val="007C5FA8"/>
    <w:rsid w:val="007C7333"/>
    <w:rsid w:val="007C78E4"/>
    <w:rsid w:val="007D22B6"/>
    <w:rsid w:val="007D3CA2"/>
    <w:rsid w:val="007D3EC2"/>
    <w:rsid w:val="007D4990"/>
    <w:rsid w:val="007D632E"/>
    <w:rsid w:val="007D6596"/>
    <w:rsid w:val="007D7665"/>
    <w:rsid w:val="007E37A7"/>
    <w:rsid w:val="007E4FBD"/>
    <w:rsid w:val="007E5669"/>
    <w:rsid w:val="007F074C"/>
    <w:rsid w:val="007F0DC9"/>
    <w:rsid w:val="007F2976"/>
    <w:rsid w:val="007F2C50"/>
    <w:rsid w:val="007F41A8"/>
    <w:rsid w:val="007F671C"/>
    <w:rsid w:val="008004E3"/>
    <w:rsid w:val="00801C4F"/>
    <w:rsid w:val="00806868"/>
    <w:rsid w:val="00807085"/>
    <w:rsid w:val="0081176B"/>
    <w:rsid w:val="00812912"/>
    <w:rsid w:val="00813AAB"/>
    <w:rsid w:val="00814014"/>
    <w:rsid w:val="008160CC"/>
    <w:rsid w:val="00825138"/>
    <w:rsid w:val="008261DB"/>
    <w:rsid w:val="00832453"/>
    <w:rsid w:val="00832E3B"/>
    <w:rsid w:val="00833C0B"/>
    <w:rsid w:val="00836F1E"/>
    <w:rsid w:val="00837244"/>
    <w:rsid w:val="00837F7B"/>
    <w:rsid w:val="00842A3F"/>
    <w:rsid w:val="00842AAC"/>
    <w:rsid w:val="00845342"/>
    <w:rsid w:val="0084721F"/>
    <w:rsid w:val="0085454F"/>
    <w:rsid w:val="00861DAF"/>
    <w:rsid w:val="00862994"/>
    <w:rsid w:val="00863204"/>
    <w:rsid w:val="00864FB6"/>
    <w:rsid w:val="008651AA"/>
    <w:rsid w:val="008662BB"/>
    <w:rsid w:val="00870047"/>
    <w:rsid w:val="008728D1"/>
    <w:rsid w:val="00875CF6"/>
    <w:rsid w:val="0087697C"/>
    <w:rsid w:val="00882B7D"/>
    <w:rsid w:val="00891380"/>
    <w:rsid w:val="00895552"/>
    <w:rsid w:val="0089694D"/>
    <w:rsid w:val="00897B53"/>
    <w:rsid w:val="008A0E9C"/>
    <w:rsid w:val="008A194B"/>
    <w:rsid w:val="008A248D"/>
    <w:rsid w:val="008A2EF8"/>
    <w:rsid w:val="008A435B"/>
    <w:rsid w:val="008A58D6"/>
    <w:rsid w:val="008A667B"/>
    <w:rsid w:val="008A6844"/>
    <w:rsid w:val="008B14A8"/>
    <w:rsid w:val="008B55DD"/>
    <w:rsid w:val="008B61DD"/>
    <w:rsid w:val="008B66CB"/>
    <w:rsid w:val="008B796F"/>
    <w:rsid w:val="008D0EBA"/>
    <w:rsid w:val="008D4AB2"/>
    <w:rsid w:val="008D62C4"/>
    <w:rsid w:val="008D7066"/>
    <w:rsid w:val="008E2235"/>
    <w:rsid w:val="008E3C95"/>
    <w:rsid w:val="008E7720"/>
    <w:rsid w:val="008F0DCF"/>
    <w:rsid w:val="008F31B1"/>
    <w:rsid w:val="008F4761"/>
    <w:rsid w:val="008F4774"/>
    <w:rsid w:val="008F6597"/>
    <w:rsid w:val="008F7495"/>
    <w:rsid w:val="008F7611"/>
    <w:rsid w:val="00900D52"/>
    <w:rsid w:val="00900E3C"/>
    <w:rsid w:val="00901647"/>
    <w:rsid w:val="0090696A"/>
    <w:rsid w:val="00907503"/>
    <w:rsid w:val="00910573"/>
    <w:rsid w:val="00910835"/>
    <w:rsid w:val="00911D2C"/>
    <w:rsid w:val="00916959"/>
    <w:rsid w:val="00920B77"/>
    <w:rsid w:val="00921300"/>
    <w:rsid w:val="0092292B"/>
    <w:rsid w:val="00925D69"/>
    <w:rsid w:val="00931FF2"/>
    <w:rsid w:val="00934574"/>
    <w:rsid w:val="00935E63"/>
    <w:rsid w:val="00936385"/>
    <w:rsid w:val="0094047D"/>
    <w:rsid w:val="00940BF4"/>
    <w:rsid w:val="00945765"/>
    <w:rsid w:val="00946E35"/>
    <w:rsid w:val="00947397"/>
    <w:rsid w:val="00950AF9"/>
    <w:rsid w:val="00952A31"/>
    <w:rsid w:val="00954C27"/>
    <w:rsid w:val="00955B38"/>
    <w:rsid w:val="00957393"/>
    <w:rsid w:val="009649B1"/>
    <w:rsid w:val="00964AF3"/>
    <w:rsid w:val="0096689C"/>
    <w:rsid w:val="00967F98"/>
    <w:rsid w:val="00970ABA"/>
    <w:rsid w:val="00970C5B"/>
    <w:rsid w:val="009714B3"/>
    <w:rsid w:val="009760C3"/>
    <w:rsid w:val="0097793B"/>
    <w:rsid w:val="00981C5C"/>
    <w:rsid w:val="009830F7"/>
    <w:rsid w:val="0098352D"/>
    <w:rsid w:val="00986B28"/>
    <w:rsid w:val="009932BD"/>
    <w:rsid w:val="00996FF1"/>
    <w:rsid w:val="009A742D"/>
    <w:rsid w:val="009B11E6"/>
    <w:rsid w:val="009B4F46"/>
    <w:rsid w:val="009C12ED"/>
    <w:rsid w:val="009C18CA"/>
    <w:rsid w:val="009C1B9F"/>
    <w:rsid w:val="009C702C"/>
    <w:rsid w:val="009D32FD"/>
    <w:rsid w:val="009D395C"/>
    <w:rsid w:val="009D3C01"/>
    <w:rsid w:val="009D51B1"/>
    <w:rsid w:val="009D7EE2"/>
    <w:rsid w:val="009E1D3B"/>
    <w:rsid w:val="009E255C"/>
    <w:rsid w:val="009E4C75"/>
    <w:rsid w:val="009E5C0D"/>
    <w:rsid w:val="009E7ADC"/>
    <w:rsid w:val="00A0020F"/>
    <w:rsid w:val="00A00862"/>
    <w:rsid w:val="00A05038"/>
    <w:rsid w:val="00A0517C"/>
    <w:rsid w:val="00A06DBE"/>
    <w:rsid w:val="00A129EB"/>
    <w:rsid w:val="00A21AF0"/>
    <w:rsid w:val="00A2258E"/>
    <w:rsid w:val="00A239C4"/>
    <w:rsid w:val="00A243F9"/>
    <w:rsid w:val="00A31D51"/>
    <w:rsid w:val="00A35B19"/>
    <w:rsid w:val="00A35FC0"/>
    <w:rsid w:val="00A36307"/>
    <w:rsid w:val="00A36785"/>
    <w:rsid w:val="00A36FCB"/>
    <w:rsid w:val="00A40B73"/>
    <w:rsid w:val="00A40F1A"/>
    <w:rsid w:val="00A4353D"/>
    <w:rsid w:val="00A47E0E"/>
    <w:rsid w:val="00A52E58"/>
    <w:rsid w:val="00A53829"/>
    <w:rsid w:val="00A5784E"/>
    <w:rsid w:val="00A607DB"/>
    <w:rsid w:val="00A63CC6"/>
    <w:rsid w:val="00A6534B"/>
    <w:rsid w:val="00A70B23"/>
    <w:rsid w:val="00A718A0"/>
    <w:rsid w:val="00A71B4D"/>
    <w:rsid w:val="00A731A3"/>
    <w:rsid w:val="00A73D8C"/>
    <w:rsid w:val="00A74B76"/>
    <w:rsid w:val="00A74EE3"/>
    <w:rsid w:val="00A77090"/>
    <w:rsid w:val="00A80DE9"/>
    <w:rsid w:val="00A814C5"/>
    <w:rsid w:val="00A840F8"/>
    <w:rsid w:val="00A852E4"/>
    <w:rsid w:val="00A856EB"/>
    <w:rsid w:val="00A85B57"/>
    <w:rsid w:val="00A90570"/>
    <w:rsid w:val="00A91145"/>
    <w:rsid w:val="00A91945"/>
    <w:rsid w:val="00A93CBF"/>
    <w:rsid w:val="00A94CE9"/>
    <w:rsid w:val="00AA202F"/>
    <w:rsid w:val="00AA309F"/>
    <w:rsid w:val="00AB4149"/>
    <w:rsid w:val="00AB57B0"/>
    <w:rsid w:val="00AC0173"/>
    <w:rsid w:val="00AC172D"/>
    <w:rsid w:val="00AC174F"/>
    <w:rsid w:val="00AC4FA3"/>
    <w:rsid w:val="00AC6345"/>
    <w:rsid w:val="00AD2E4C"/>
    <w:rsid w:val="00AE0A6A"/>
    <w:rsid w:val="00AE1C89"/>
    <w:rsid w:val="00AE1C91"/>
    <w:rsid w:val="00AE2D90"/>
    <w:rsid w:val="00AE4D64"/>
    <w:rsid w:val="00AE5C3B"/>
    <w:rsid w:val="00AE5C5E"/>
    <w:rsid w:val="00AF3868"/>
    <w:rsid w:val="00AF3F99"/>
    <w:rsid w:val="00AF4080"/>
    <w:rsid w:val="00AF5762"/>
    <w:rsid w:val="00B04EF9"/>
    <w:rsid w:val="00B052C1"/>
    <w:rsid w:val="00B061DB"/>
    <w:rsid w:val="00B07F5A"/>
    <w:rsid w:val="00B13A19"/>
    <w:rsid w:val="00B1559A"/>
    <w:rsid w:val="00B173FB"/>
    <w:rsid w:val="00B20E62"/>
    <w:rsid w:val="00B233FE"/>
    <w:rsid w:val="00B237C6"/>
    <w:rsid w:val="00B23C07"/>
    <w:rsid w:val="00B24160"/>
    <w:rsid w:val="00B25678"/>
    <w:rsid w:val="00B25E72"/>
    <w:rsid w:val="00B27E41"/>
    <w:rsid w:val="00B30B95"/>
    <w:rsid w:val="00B31A04"/>
    <w:rsid w:val="00B32E1E"/>
    <w:rsid w:val="00B41DEE"/>
    <w:rsid w:val="00B53402"/>
    <w:rsid w:val="00B534F0"/>
    <w:rsid w:val="00B54EC7"/>
    <w:rsid w:val="00B62917"/>
    <w:rsid w:val="00B664F4"/>
    <w:rsid w:val="00B70939"/>
    <w:rsid w:val="00B801F7"/>
    <w:rsid w:val="00B81CE9"/>
    <w:rsid w:val="00B81F77"/>
    <w:rsid w:val="00B82BCD"/>
    <w:rsid w:val="00B8354A"/>
    <w:rsid w:val="00B867DD"/>
    <w:rsid w:val="00B910A2"/>
    <w:rsid w:val="00B91F7D"/>
    <w:rsid w:val="00B939DD"/>
    <w:rsid w:val="00B95F89"/>
    <w:rsid w:val="00B96EE1"/>
    <w:rsid w:val="00BA22B8"/>
    <w:rsid w:val="00BA4855"/>
    <w:rsid w:val="00BA793B"/>
    <w:rsid w:val="00BB554B"/>
    <w:rsid w:val="00BC05AA"/>
    <w:rsid w:val="00BC0E39"/>
    <w:rsid w:val="00BC7251"/>
    <w:rsid w:val="00BD53D2"/>
    <w:rsid w:val="00BE0753"/>
    <w:rsid w:val="00BE0F63"/>
    <w:rsid w:val="00BE1D42"/>
    <w:rsid w:val="00BE3631"/>
    <w:rsid w:val="00BE381F"/>
    <w:rsid w:val="00BE45CB"/>
    <w:rsid w:val="00BE60B4"/>
    <w:rsid w:val="00BF1690"/>
    <w:rsid w:val="00BF7CBB"/>
    <w:rsid w:val="00C01466"/>
    <w:rsid w:val="00C015F4"/>
    <w:rsid w:val="00C02226"/>
    <w:rsid w:val="00C1085E"/>
    <w:rsid w:val="00C10AAE"/>
    <w:rsid w:val="00C179F9"/>
    <w:rsid w:val="00C17AEC"/>
    <w:rsid w:val="00C20900"/>
    <w:rsid w:val="00C20D77"/>
    <w:rsid w:val="00C23231"/>
    <w:rsid w:val="00C23544"/>
    <w:rsid w:val="00C254AB"/>
    <w:rsid w:val="00C254AF"/>
    <w:rsid w:val="00C27251"/>
    <w:rsid w:val="00C30854"/>
    <w:rsid w:val="00C31637"/>
    <w:rsid w:val="00C34A14"/>
    <w:rsid w:val="00C3603B"/>
    <w:rsid w:val="00C42708"/>
    <w:rsid w:val="00C46639"/>
    <w:rsid w:val="00C46E81"/>
    <w:rsid w:val="00C51749"/>
    <w:rsid w:val="00C51D29"/>
    <w:rsid w:val="00C548E7"/>
    <w:rsid w:val="00C54E3A"/>
    <w:rsid w:val="00C567A5"/>
    <w:rsid w:val="00C61E6D"/>
    <w:rsid w:val="00C6705E"/>
    <w:rsid w:val="00C679C0"/>
    <w:rsid w:val="00C71955"/>
    <w:rsid w:val="00C71AA7"/>
    <w:rsid w:val="00C7379D"/>
    <w:rsid w:val="00C747CC"/>
    <w:rsid w:val="00C74CFD"/>
    <w:rsid w:val="00C765C7"/>
    <w:rsid w:val="00C770E4"/>
    <w:rsid w:val="00C80037"/>
    <w:rsid w:val="00C82D85"/>
    <w:rsid w:val="00C849AC"/>
    <w:rsid w:val="00C85A70"/>
    <w:rsid w:val="00C86040"/>
    <w:rsid w:val="00C92EFB"/>
    <w:rsid w:val="00C930BE"/>
    <w:rsid w:val="00C958DB"/>
    <w:rsid w:val="00CA1B1F"/>
    <w:rsid w:val="00CA291B"/>
    <w:rsid w:val="00CA45F0"/>
    <w:rsid w:val="00CA4B53"/>
    <w:rsid w:val="00CA4C87"/>
    <w:rsid w:val="00CA4C90"/>
    <w:rsid w:val="00CA5970"/>
    <w:rsid w:val="00CA6D9E"/>
    <w:rsid w:val="00CA79CB"/>
    <w:rsid w:val="00CB3444"/>
    <w:rsid w:val="00CB7987"/>
    <w:rsid w:val="00CC01C6"/>
    <w:rsid w:val="00CC2738"/>
    <w:rsid w:val="00CC29EA"/>
    <w:rsid w:val="00CC53AB"/>
    <w:rsid w:val="00CD2410"/>
    <w:rsid w:val="00CD6091"/>
    <w:rsid w:val="00CD699F"/>
    <w:rsid w:val="00CD7F9A"/>
    <w:rsid w:val="00CE03B0"/>
    <w:rsid w:val="00CE082D"/>
    <w:rsid w:val="00CE2155"/>
    <w:rsid w:val="00CE43BE"/>
    <w:rsid w:val="00CE49D1"/>
    <w:rsid w:val="00CF1326"/>
    <w:rsid w:val="00CF1CA6"/>
    <w:rsid w:val="00CF4EF6"/>
    <w:rsid w:val="00CF5970"/>
    <w:rsid w:val="00D0134C"/>
    <w:rsid w:val="00D01E3D"/>
    <w:rsid w:val="00D02185"/>
    <w:rsid w:val="00D04F2C"/>
    <w:rsid w:val="00D05A01"/>
    <w:rsid w:val="00D06BF2"/>
    <w:rsid w:val="00D071FE"/>
    <w:rsid w:val="00D07F90"/>
    <w:rsid w:val="00D1050B"/>
    <w:rsid w:val="00D10ABD"/>
    <w:rsid w:val="00D1343F"/>
    <w:rsid w:val="00D14F9D"/>
    <w:rsid w:val="00D20579"/>
    <w:rsid w:val="00D20585"/>
    <w:rsid w:val="00D21957"/>
    <w:rsid w:val="00D22573"/>
    <w:rsid w:val="00D24250"/>
    <w:rsid w:val="00D2691E"/>
    <w:rsid w:val="00D27FE6"/>
    <w:rsid w:val="00D3039C"/>
    <w:rsid w:val="00D31D57"/>
    <w:rsid w:val="00D31E97"/>
    <w:rsid w:val="00D32605"/>
    <w:rsid w:val="00D4225D"/>
    <w:rsid w:val="00D42D85"/>
    <w:rsid w:val="00D435E8"/>
    <w:rsid w:val="00D45145"/>
    <w:rsid w:val="00D46D49"/>
    <w:rsid w:val="00D502FD"/>
    <w:rsid w:val="00D50342"/>
    <w:rsid w:val="00D5275E"/>
    <w:rsid w:val="00D53928"/>
    <w:rsid w:val="00D5568C"/>
    <w:rsid w:val="00D56689"/>
    <w:rsid w:val="00D64416"/>
    <w:rsid w:val="00D651C7"/>
    <w:rsid w:val="00D6529C"/>
    <w:rsid w:val="00D7250F"/>
    <w:rsid w:val="00D73DFC"/>
    <w:rsid w:val="00D75F89"/>
    <w:rsid w:val="00D77CB6"/>
    <w:rsid w:val="00D84C19"/>
    <w:rsid w:val="00D863DA"/>
    <w:rsid w:val="00D92334"/>
    <w:rsid w:val="00D92BAC"/>
    <w:rsid w:val="00D942A4"/>
    <w:rsid w:val="00D94619"/>
    <w:rsid w:val="00D94A9D"/>
    <w:rsid w:val="00D9531A"/>
    <w:rsid w:val="00D96A84"/>
    <w:rsid w:val="00DA187F"/>
    <w:rsid w:val="00DA2D20"/>
    <w:rsid w:val="00DA63E5"/>
    <w:rsid w:val="00DB7CBC"/>
    <w:rsid w:val="00DC17D7"/>
    <w:rsid w:val="00DC2DDF"/>
    <w:rsid w:val="00DC6AD0"/>
    <w:rsid w:val="00DC7C2A"/>
    <w:rsid w:val="00DD117F"/>
    <w:rsid w:val="00DD2510"/>
    <w:rsid w:val="00DD41A8"/>
    <w:rsid w:val="00DE219C"/>
    <w:rsid w:val="00DE268F"/>
    <w:rsid w:val="00DE76CC"/>
    <w:rsid w:val="00DE7EAD"/>
    <w:rsid w:val="00DF4FD1"/>
    <w:rsid w:val="00DF6365"/>
    <w:rsid w:val="00E0275D"/>
    <w:rsid w:val="00E03103"/>
    <w:rsid w:val="00E03560"/>
    <w:rsid w:val="00E0429C"/>
    <w:rsid w:val="00E065D4"/>
    <w:rsid w:val="00E0718F"/>
    <w:rsid w:val="00E1178C"/>
    <w:rsid w:val="00E11FE7"/>
    <w:rsid w:val="00E14488"/>
    <w:rsid w:val="00E16C83"/>
    <w:rsid w:val="00E17611"/>
    <w:rsid w:val="00E21BDE"/>
    <w:rsid w:val="00E227A2"/>
    <w:rsid w:val="00E2703D"/>
    <w:rsid w:val="00E317D7"/>
    <w:rsid w:val="00E31996"/>
    <w:rsid w:val="00E33E95"/>
    <w:rsid w:val="00E352F7"/>
    <w:rsid w:val="00E35FF2"/>
    <w:rsid w:val="00E430E5"/>
    <w:rsid w:val="00E431C2"/>
    <w:rsid w:val="00E47815"/>
    <w:rsid w:val="00E47C94"/>
    <w:rsid w:val="00E527F1"/>
    <w:rsid w:val="00E53C91"/>
    <w:rsid w:val="00E603D7"/>
    <w:rsid w:val="00E61354"/>
    <w:rsid w:val="00E615BC"/>
    <w:rsid w:val="00E738FF"/>
    <w:rsid w:val="00E73A98"/>
    <w:rsid w:val="00E74DD2"/>
    <w:rsid w:val="00E771DF"/>
    <w:rsid w:val="00E778EA"/>
    <w:rsid w:val="00E77E7E"/>
    <w:rsid w:val="00E81712"/>
    <w:rsid w:val="00E831C2"/>
    <w:rsid w:val="00E91299"/>
    <w:rsid w:val="00E92A0F"/>
    <w:rsid w:val="00E95AE0"/>
    <w:rsid w:val="00E95DB3"/>
    <w:rsid w:val="00E97469"/>
    <w:rsid w:val="00EA1D84"/>
    <w:rsid w:val="00EA5754"/>
    <w:rsid w:val="00EA7475"/>
    <w:rsid w:val="00EA7F15"/>
    <w:rsid w:val="00EB01A0"/>
    <w:rsid w:val="00EB2A3B"/>
    <w:rsid w:val="00EB31F0"/>
    <w:rsid w:val="00EB417C"/>
    <w:rsid w:val="00EB7223"/>
    <w:rsid w:val="00EC206D"/>
    <w:rsid w:val="00EC2591"/>
    <w:rsid w:val="00EC2C8B"/>
    <w:rsid w:val="00EC6585"/>
    <w:rsid w:val="00ED1445"/>
    <w:rsid w:val="00ED36DA"/>
    <w:rsid w:val="00ED6158"/>
    <w:rsid w:val="00ED678D"/>
    <w:rsid w:val="00ED746F"/>
    <w:rsid w:val="00EE1E27"/>
    <w:rsid w:val="00EE393B"/>
    <w:rsid w:val="00EE4D26"/>
    <w:rsid w:val="00EE5246"/>
    <w:rsid w:val="00EE5713"/>
    <w:rsid w:val="00EF1272"/>
    <w:rsid w:val="00EF2A7E"/>
    <w:rsid w:val="00EF68B9"/>
    <w:rsid w:val="00F007F2"/>
    <w:rsid w:val="00F02146"/>
    <w:rsid w:val="00F03DEE"/>
    <w:rsid w:val="00F03EFC"/>
    <w:rsid w:val="00F04724"/>
    <w:rsid w:val="00F056A5"/>
    <w:rsid w:val="00F056A9"/>
    <w:rsid w:val="00F10D79"/>
    <w:rsid w:val="00F11450"/>
    <w:rsid w:val="00F116F2"/>
    <w:rsid w:val="00F1226A"/>
    <w:rsid w:val="00F13C12"/>
    <w:rsid w:val="00F22C20"/>
    <w:rsid w:val="00F23178"/>
    <w:rsid w:val="00F274EE"/>
    <w:rsid w:val="00F31212"/>
    <w:rsid w:val="00F3183F"/>
    <w:rsid w:val="00F326C7"/>
    <w:rsid w:val="00F36EA5"/>
    <w:rsid w:val="00F37BEA"/>
    <w:rsid w:val="00F409D1"/>
    <w:rsid w:val="00F41E13"/>
    <w:rsid w:val="00F574CF"/>
    <w:rsid w:val="00F606DB"/>
    <w:rsid w:val="00F646F9"/>
    <w:rsid w:val="00F65819"/>
    <w:rsid w:val="00F66118"/>
    <w:rsid w:val="00F670B1"/>
    <w:rsid w:val="00F670B7"/>
    <w:rsid w:val="00F675FC"/>
    <w:rsid w:val="00F72CD1"/>
    <w:rsid w:val="00F80EE6"/>
    <w:rsid w:val="00F8227E"/>
    <w:rsid w:val="00F833BA"/>
    <w:rsid w:val="00F868FF"/>
    <w:rsid w:val="00F8719F"/>
    <w:rsid w:val="00F950C6"/>
    <w:rsid w:val="00FA0E42"/>
    <w:rsid w:val="00FA29BE"/>
    <w:rsid w:val="00FA53A9"/>
    <w:rsid w:val="00FA5957"/>
    <w:rsid w:val="00FA7396"/>
    <w:rsid w:val="00FB0E59"/>
    <w:rsid w:val="00FB0E73"/>
    <w:rsid w:val="00FB2438"/>
    <w:rsid w:val="00FB35AF"/>
    <w:rsid w:val="00FB3741"/>
    <w:rsid w:val="00FB518B"/>
    <w:rsid w:val="00FB7837"/>
    <w:rsid w:val="00FC0C83"/>
    <w:rsid w:val="00FC2494"/>
    <w:rsid w:val="00FC55A2"/>
    <w:rsid w:val="00FC55CE"/>
    <w:rsid w:val="00FD7C9C"/>
    <w:rsid w:val="00FE0AF7"/>
    <w:rsid w:val="00FE6042"/>
    <w:rsid w:val="00FE67AD"/>
    <w:rsid w:val="00FF17A8"/>
    <w:rsid w:val="00FF50D1"/>
    <w:rsid w:val="00FF6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6A9551"/>
  <w14:defaultImageDpi w14:val="300"/>
  <w15:docId w15:val="{F87FA231-9236-4E83-AB6C-F7338475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6DB"/>
    <w:pPr>
      <w:spacing w:after="200" w:line="276" w:lineRule="auto"/>
    </w:pPr>
    <w:rPr>
      <w:rFonts w:ascii="Arial" w:eastAsiaTheme="minorHAnsi" w:hAnsi="Arial"/>
      <w:sz w:val="22"/>
      <w:szCs w:val="22"/>
      <w:lang w:val="en-GB"/>
    </w:rPr>
  </w:style>
  <w:style w:type="paragraph" w:styleId="Heading1">
    <w:name w:val="heading 1"/>
    <w:basedOn w:val="Normal"/>
    <w:next w:val="Normal"/>
    <w:link w:val="Heading1Char"/>
    <w:qFormat/>
    <w:rsid w:val="00A40B73"/>
    <w:pPr>
      <w:keepNext/>
      <w:keepLines/>
      <w:spacing w:before="480" w:after="0" w:line="360" w:lineRule="auto"/>
      <w:outlineLvl w:val="0"/>
    </w:pPr>
    <w:rPr>
      <w:rFonts w:ascii="Tahoma" w:eastAsiaTheme="majorEastAsia" w:hAnsi="Tahoma" w:cs="Tahoma"/>
      <w:b/>
      <w:bCs/>
      <w:sz w:val="24"/>
      <w:szCs w:val="24"/>
      <w:u w:val="single"/>
    </w:rPr>
  </w:style>
  <w:style w:type="paragraph" w:styleId="Heading2">
    <w:name w:val="heading 2"/>
    <w:basedOn w:val="Normal"/>
    <w:next w:val="Normal"/>
    <w:link w:val="Heading2Char"/>
    <w:unhideWhenUsed/>
    <w:qFormat/>
    <w:rsid w:val="00074921"/>
    <w:pPr>
      <w:keepNext/>
      <w:keepLines/>
      <w:spacing w:before="300" w:after="120" w:line="360" w:lineRule="auto"/>
      <w:outlineLvl w:val="1"/>
    </w:pPr>
    <w:rPr>
      <w:rFonts w:eastAsiaTheme="majorEastAsia" w:cs="Arial"/>
      <w:b/>
      <w:bCs/>
      <w:sz w:val="24"/>
      <w:szCs w:val="24"/>
    </w:rPr>
  </w:style>
  <w:style w:type="paragraph" w:styleId="Heading3">
    <w:name w:val="heading 3"/>
    <w:basedOn w:val="Normal"/>
    <w:next w:val="Normal"/>
    <w:link w:val="Heading3Char"/>
    <w:qFormat/>
    <w:rsid w:val="00D071FE"/>
    <w:pPr>
      <w:keepNext/>
      <w:autoSpaceDE w:val="0"/>
      <w:autoSpaceDN w:val="0"/>
      <w:adjustRightInd w:val="0"/>
      <w:spacing w:before="300" w:after="120" w:line="360" w:lineRule="auto"/>
      <w:outlineLvl w:val="2"/>
    </w:pPr>
    <w:rPr>
      <w:rFonts w:eastAsia="Times New Roman" w:cs="Arial"/>
      <w:b/>
      <w:bCs/>
      <w:sz w:val="24"/>
      <w:szCs w:val="32"/>
    </w:rPr>
  </w:style>
  <w:style w:type="paragraph" w:styleId="Heading4">
    <w:name w:val="heading 4"/>
    <w:basedOn w:val="Normal"/>
    <w:next w:val="Normal"/>
    <w:link w:val="Heading4Char"/>
    <w:qFormat/>
    <w:rsid w:val="00940BF4"/>
    <w:pPr>
      <w:keepNext/>
      <w:spacing w:after="0" w:line="240" w:lineRule="auto"/>
      <w:outlineLvl w:val="3"/>
    </w:pPr>
    <w:rPr>
      <w:rFonts w:ascii="Univers" w:eastAsia="Times New Roman" w:hAnsi="Univers" w:cs="Times New Roman"/>
      <w:b/>
      <w:smallCaps/>
      <w:snapToGrid w:val="0"/>
      <w:color w:val="000000"/>
      <w:sz w:val="24"/>
      <w:szCs w:val="20"/>
      <w:lang w:val="en-US"/>
    </w:rPr>
  </w:style>
  <w:style w:type="paragraph" w:styleId="Heading5">
    <w:name w:val="heading 5"/>
    <w:basedOn w:val="Normal"/>
    <w:next w:val="Normal"/>
    <w:link w:val="Heading5Char"/>
    <w:qFormat/>
    <w:rsid w:val="00053F7D"/>
    <w:pPr>
      <w:spacing w:before="240" w:after="60" w:line="240" w:lineRule="auto"/>
      <w:outlineLvl w:val="4"/>
    </w:pPr>
    <w:rPr>
      <w:rFonts w:ascii="Book Antiqua" w:eastAsia="Times New Roman" w:hAnsi="Book Antiqua" w:cs="Book Antiqu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03C0B"/>
    <w:pPr>
      <w:spacing w:after="0" w:line="240" w:lineRule="auto"/>
    </w:pPr>
    <w:rPr>
      <w:sz w:val="24"/>
      <w:szCs w:val="24"/>
    </w:rPr>
  </w:style>
  <w:style w:type="character" w:customStyle="1" w:styleId="FootnoteTextChar">
    <w:name w:val="Footnote Text Char"/>
    <w:basedOn w:val="DefaultParagraphFont"/>
    <w:link w:val="FootnoteText"/>
    <w:uiPriority w:val="99"/>
    <w:rsid w:val="00203C0B"/>
    <w:rPr>
      <w:rFonts w:eastAsiaTheme="minorHAnsi"/>
      <w:lang w:val="en-GB"/>
    </w:rPr>
  </w:style>
  <w:style w:type="character" w:styleId="FootnoteReference">
    <w:name w:val="footnote reference"/>
    <w:basedOn w:val="DefaultParagraphFont"/>
    <w:uiPriority w:val="99"/>
    <w:unhideWhenUsed/>
    <w:rsid w:val="00203C0B"/>
    <w:rPr>
      <w:vertAlign w:val="superscript"/>
    </w:rPr>
  </w:style>
  <w:style w:type="paragraph" w:styleId="ListParagraph">
    <w:name w:val="List Paragraph"/>
    <w:basedOn w:val="Normal"/>
    <w:uiPriority w:val="34"/>
    <w:qFormat/>
    <w:rsid w:val="008E2235"/>
    <w:pPr>
      <w:ind w:left="720"/>
      <w:contextualSpacing/>
    </w:pPr>
  </w:style>
  <w:style w:type="character" w:styleId="CommentReference">
    <w:name w:val="annotation reference"/>
    <w:basedOn w:val="DefaultParagraphFont"/>
    <w:uiPriority w:val="99"/>
    <w:semiHidden/>
    <w:unhideWhenUsed/>
    <w:rsid w:val="00D0134C"/>
    <w:rPr>
      <w:sz w:val="18"/>
      <w:szCs w:val="18"/>
    </w:rPr>
  </w:style>
  <w:style w:type="paragraph" w:styleId="CommentText">
    <w:name w:val="annotation text"/>
    <w:basedOn w:val="Normal"/>
    <w:link w:val="CommentTextChar"/>
    <w:uiPriority w:val="99"/>
    <w:semiHidden/>
    <w:unhideWhenUsed/>
    <w:rsid w:val="00D0134C"/>
    <w:pPr>
      <w:spacing w:line="240" w:lineRule="auto"/>
    </w:pPr>
    <w:rPr>
      <w:sz w:val="24"/>
      <w:szCs w:val="24"/>
    </w:rPr>
  </w:style>
  <w:style w:type="character" w:customStyle="1" w:styleId="CommentTextChar">
    <w:name w:val="Comment Text Char"/>
    <w:basedOn w:val="DefaultParagraphFont"/>
    <w:link w:val="CommentText"/>
    <w:uiPriority w:val="99"/>
    <w:semiHidden/>
    <w:rsid w:val="00D0134C"/>
    <w:rPr>
      <w:rFonts w:eastAsiaTheme="minorHAnsi"/>
      <w:lang w:val="en-GB"/>
    </w:rPr>
  </w:style>
  <w:style w:type="paragraph" w:styleId="CommentSubject">
    <w:name w:val="annotation subject"/>
    <w:basedOn w:val="CommentText"/>
    <w:next w:val="CommentText"/>
    <w:link w:val="CommentSubjectChar"/>
    <w:uiPriority w:val="99"/>
    <w:semiHidden/>
    <w:unhideWhenUsed/>
    <w:rsid w:val="00D0134C"/>
    <w:rPr>
      <w:b/>
      <w:bCs/>
      <w:sz w:val="20"/>
      <w:szCs w:val="20"/>
    </w:rPr>
  </w:style>
  <w:style w:type="character" w:customStyle="1" w:styleId="CommentSubjectChar">
    <w:name w:val="Comment Subject Char"/>
    <w:basedOn w:val="CommentTextChar"/>
    <w:link w:val="CommentSubject"/>
    <w:uiPriority w:val="99"/>
    <w:semiHidden/>
    <w:rsid w:val="00D0134C"/>
    <w:rPr>
      <w:rFonts w:eastAsiaTheme="minorHAnsi"/>
      <w:b/>
      <w:bCs/>
      <w:sz w:val="20"/>
      <w:szCs w:val="20"/>
      <w:lang w:val="en-GB"/>
    </w:rPr>
  </w:style>
  <w:style w:type="paragraph" w:styleId="BalloonText">
    <w:name w:val="Balloon Text"/>
    <w:basedOn w:val="Normal"/>
    <w:link w:val="BalloonTextChar"/>
    <w:uiPriority w:val="99"/>
    <w:semiHidden/>
    <w:unhideWhenUsed/>
    <w:rsid w:val="00D0134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134C"/>
    <w:rPr>
      <w:rFonts w:ascii="Lucida Grande" w:eastAsiaTheme="minorHAnsi" w:hAnsi="Lucida Grande" w:cs="Lucida Grande"/>
      <w:sz w:val="18"/>
      <w:szCs w:val="18"/>
      <w:lang w:val="en-GB"/>
    </w:rPr>
  </w:style>
  <w:style w:type="table" w:styleId="TableGrid">
    <w:name w:val="Table Grid"/>
    <w:basedOn w:val="TableNormal"/>
    <w:uiPriority w:val="59"/>
    <w:rsid w:val="00E91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78C4"/>
    <w:rPr>
      <w:rFonts w:eastAsiaTheme="minorHAnsi"/>
      <w:sz w:val="22"/>
      <w:szCs w:val="22"/>
      <w:lang w:val="en-GB"/>
    </w:rPr>
  </w:style>
  <w:style w:type="character" w:styleId="Hyperlink">
    <w:name w:val="Hyperlink"/>
    <w:basedOn w:val="DefaultParagraphFont"/>
    <w:uiPriority w:val="99"/>
    <w:unhideWhenUsed/>
    <w:rsid w:val="00FF17A8"/>
    <w:rPr>
      <w:color w:val="0000FF" w:themeColor="hyperlink"/>
      <w:u w:val="single"/>
    </w:rPr>
  </w:style>
  <w:style w:type="character" w:styleId="FollowedHyperlink">
    <w:name w:val="FollowedHyperlink"/>
    <w:basedOn w:val="DefaultParagraphFont"/>
    <w:uiPriority w:val="99"/>
    <w:semiHidden/>
    <w:unhideWhenUsed/>
    <w:rsid w:val="00481231"/>
    <w:rPr>
      <w:color w:val="800080" w:themeColor="followedHyperlink"/>
      <w:u w:val="single"/>
    </w:rPr>
  </w:style>
  <w:style w:type="paragraph" w:styleId="Header">
    <w:name w:val="header"/>
    <w:basedOn w:val="Normal"/>
    <w:link w:val="HeaderChar"/>
    <w:unhideWhenUsed/>
    <w:rsid w:val="00040033"/>
    <w:pPr>
      <w:tabs>
        <w:tab w:val="center" w:pos="4320"/>
        <w:tab w:val="right" w:pos="8640"/>
      </w:tabs>
      <w:spacing w:after="0" w:line="240" w:lineRule="auto"/>
    </w:pPr>
  </w:style>
  <w:style w:type="character" w:customStyle="1" w:styleId="HeaderChar">
    <w:name w:val="Header Char"/>
    <w:basedOn w:val="DefaultParagraphFont"/>
    <w:link w:val="Header"/>
    <w:uiPriority w:val="99"/>
    <w:rsid w:val="00040033"/>
    <w:rPr>
      <w:rFonts w:eastAsiaTheme="minorHAnsi"/>
      <w:sz w:val="22"/>
      <w:szCs w:val="22"/>
      <w:lang w:val="en-GB"/>
    </w:rPr>
  </w:style>
  <w:style w:type="paragraph" w:styleId="Footer">
    <w:name w:val="footer"/>
    <w:basedOn w:val="Normal"/>
    <w:link w:val="FooterChar"/>
    <w:uiPriority w:val="99"/>
    <w:unhideWhenUsed/>
    <w:rsid w:val="00040033"/>
    <w:pPr>
      <w:tabs>
        <w:tab w:val="center" w:pos="4320"/>
        <w:tab w:val="right" w:pos="8640"/>
      </w:tabs>
      <w:spacing w:after="0" w:line="240" w:lineRule="auto"/>
    </w:pPr>
  </w:style>
  <w:style w:type="character" w:customStyle="1" w:styleId="FooterChar">
    <w:name w:val="Footer Char"/>
    <w:basedOn w:val="DefaultParagraphFont"/>
    <w:link w:val="Footer"/>
    <w:uiPriority w:val="99"/>
    <w:rsid w:val="00040033"/>
    <w:rPr>
      <w:rFonts w:eastAsiaTheme="minorHAnsi"/>
      <w:sz w:val="22"/>
      <w:szCs w:val="22"/>
      <w:lang w:val="en-GB"/>
    </w:rPr>
  </w:style>
  <w:style w:type="character" w:styleId="PageNumber">
    <w:name w:val="page number"/>
    <w:basedOn w:val="DefaultParagraphFont"/>
    <w:uiPriority w:val="99"/>
    <w:semiHidden/>
    <w:unhideWhenUsed/>
    <w:rsid w:val="000B4328"/>
  </w:style>
  <w:style w:type="paragraph" w:styleId="EndnoteText">
    <w:name w:val="endnote text"/>
    <w:basedOn w:val="Normal"/>
    <w:link w:val="EndnoteTextChar"/>
    <w:uiPriority w:val="99"/>
    <w:unhideWhenUsed/>
    <w:rsid w:val="00CF5970"/>
    <w:pPr>
      <w:spacing w:after="0" w:line="240" w:lineRule="auto"/>
    </w:pPr>
    <w:rPr>
      <w:sz w:val="24"/>
      <w:szCs w:val="24"/>
    </w:rPr>
  </w:style>
  <w:style w:type="character" w:customStyle="1" w:styleId="EndnoteTextChar">
    <w:name w:val="Endnote Text Char"/>
    <w:basedOn w:val="DefaultParagraphFont"/>
    <w:link w:val="EndnoteText"/>
    <w:uiPriority w:val="99"/>
    <w:rsid w:val="00CF5970"/>
    <w:rPr>
      <w:rFonts w:eastAsiaTheme="minorHAnsi"/>
      <w:lang w:val="en-GB"/>
    </w:rPr>
  </w:style>
  <w:style w:type="character" w:styleId="EndnoteReference">
    <w:name w:val="endnote reference"/>
    <w:basedOn w:val="DefaultParagraphFont"/>
    <w:uiPriority w:val="99"/>
    <w:unhideWhenUsed/>
    <w:rsid w:val="00CF5970"/>
    <w:rPr>
      <w:vertAlign w:val="superscript"/>
    </w:rPr>
  </w:style>
  <w:style w:type="character" w:customStyle="1" w:styleId="Heading3Char">
    <w:name w:val="Heading 3 Char"/>
    <w:basedOn w:val="DefaultParagraphFont"/>
    <w:link w:val="Heading3"/>
    <w:uiPriority w:val="99"/>
    <w:rsid w:val="00D071FE"/>
    <w:rPr>
      <w:rFonts w:ascii="Arial" w:eastAsia="Times New Roman" w:hAnsi="Arial" w:cs="Arial"/>
      <w:b/>
      <w:bCs/>
      <w:szCs w:val="32"/>
      <w:lang w:val="en-GB"/>
    </w:rPr>
  </w:style>
  <w:style w:type="character" w:customStyle="1" w:styleId="Heading5Char">
    <w:name w:val="Heading 5 Char"/>
    <w:basedOn w:val="DefaultParagraphFont"/>
    <w:link w:val="Heading5"/>
    <w:uiPriority w:val="99"/>
    <w:rsid w:val="00053F7D"/>
    <w:rPr>
      <w:rFonts w:ascii="Book Antiqua" w:eastAsia="Times New Roman" w:hAnsi="Book Antiqua" w:cs="Book Antiqua"/>
      <w:b/>
      <w:bCs/>
      <w:i/>
      <w:iCs/>
      <w:sz w:val="26"/>
      <w:szCs w:val="26"/>
      <w:lang w:val="en-GB"/>
    </w:rPr>
  </w:style>
  <w:style w:type="paragraph" w:customStyle="1" w:styleId="Contents1">
    <w:name w:val="Contents 1"/>
    <w:basedOn w:val="Normal"/>
    <w:uiPriority w:val="99"/>
    <w:rsid w:val="00053F7D"/>
    <w:pPr>
      <w:spacing w:before="60" w:after="60" w:line="240" w:lineRule="auto"/>
    </w:pPr>
    <w:rPr>
      <w:rFonts w:ascii="Book Antiqua" w:eastAsia="Times New Roman" w:hAnsi="Book Antiqua" w:cs="Book Antiqua"/>
      <w:b/>
      <w:bCs/>
    </w:rPr>
  </w:style>
  <w:style w:type="paragraph" w:customStyle="1" w:styleId="Contents2">
    <w:name w:val="Contents 2"/>
    <w:basedOn w:val="Contents1"/>
    <w:uiPriority w:val="99"/>
    <w:rsid w:val="00053F7D"/>
    <w:rPr>
      <w:b w:val="0"/>
      <w:bCs w:val="0"/>
      <w:i/>
      <w:iCs/>
      <w:sz w:val="20"/>
      <w:szCs w:val="20"/>
    </w:rPr>
  </w:style>
  <w:style w:type="character" w:customStyle="1" w:styleId="Heading1Char">
    <w:name w:val="Heading 1 Char"/>
    <w:basedOn w:val="DefaultParagraphFont"/>
    <w:link w:val="Heading1"/>
    <w:uiPriority w:val="9"/>
    <w:rsid w:val="00A40B73"/>
    <w:rPr>
      <w:rFonts w:ascii="Tahoma" w:eastAsiaTheme="majorEastAsia" w:hAnsi="Tahoma" w:cs="Tahoma"/>
      <w:b/>
      <w:bCs/>
      <w:u w:val="single"/>
      <w:lang w:val="en-GB"/>
    </w:rPr>
  </w:style>
  <w:style w:type="paragraph" w:styleId="TOCHeading">
    <w:name w:val="TOC Heading"/>
    <w:basedOn w:val="Heading1"/>
    <w:next w:val="Normal"/>
    <w:uiPriority w:val="39"/>
    <w:unhideWhenUsed/>
    <w:qFormat/>
    <w:rsid w:val="0052050F"/>
    <w:pPr>
      <w:outlineLvl w:val="9"/>
    </w:pPr>
    <w:rPr>
      <w:color w:val="365F91" w:themeColor="accent1" w:themeShade="BF"/>
      <w:sz w:val="28"/>
      <w:szCs w:val="28"/>
      <w:lang w:val="en-US"/>
    </w:rPr>
  </w:style>
  <w:style w:type="paragraph" w:styleId="TOC3">
    <w:name w:val="toc 3"/>
    <w:basedOn w:val="Normal"/>
    <w:next w:val="Normal"/>
    <w:autoRedefine/>
    <w:uiPriority w:val="39"/>
    <w:unhideWhenUsed/>
    <w:rsid w:val="0052050F"/>
    <w:pPr>
      <w:spacing w:after="0"/>
      <w:ind w:left="440"/>
    </w:pPr>
    <w:rPr>
      <w:rFonts w:asciiTheme="minorHAnsi" w:hAnsiTheme="minorHAnsi"/>
    </w:rPr>
  </w:style>
  <w:style w:type="paragraph" w:styleId="TOC1">
    <w:name w:val="toc 1"/>
    <w:basedOn w:val="Normal"/>
    <w:next w:val="Normal"/>
    <w:autoRedefine/>
    <w:uiPriority w:val="39"/>
    <w:unhideWhenUsed/>
    <w:rsid w:val="00B81F77"/>
    <w:pPr>
      <w:spacing w:before="120" w:after="0"/>
    </w:pPr>
    <w:rPr>
      <w:rFonts w:asciiTheme="minorHAnsi" w:hAnsiTheme="minorHAnsi"/>
      <w:b/>
      <w:sz w:val="24"/>
      <w:szCs w:val="24"/>
    </w:rPr>
  </w:style>
  <w:style w:type="paragraph" w:styleId="TOC2">
    <w:name w:val="toc 2"/>
    <w:basedOn w:val="Normal"/>
    <w:next w:val="Normal"/>
    <w:autoRedefine/>
    <w:uiPriority w:val="39"/>
    <w:unhideWhenUsed/>
    <w:rsid w:val="009C702C"/>
    <w:pPr>
      <w:spacing w:after="0"/>
      <w:ind w:left="220"/>
    </w:pPr>
    <w:rPr>
      <w:rFonts w:asciiTheme="minorHAnsi" w:hAnsiTheme="minorHAnsi"/>
      <w:b/>
    </w:rPr>
  </w:style>
  <w:style w:type="paragraph" w:styleId="TOC4">
    <w:name w:val="toc 4"/>
    <w:basedOn w:val="Normal"/>
    <w:next w:val="Normal"/>
    <w:autoRedefine/>
    <w:uiPriority w:val="39"/>
    <w:unhideWhenUsed/>
    <w:rsid w:val="0052050F"/>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52050F"/>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52050F"/>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52050F"/>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52050F"/>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52050F"/>
    <w:pPr>
      <w:spacing w:after="0"/>
      <w:ind w:left="1760"/>
    </w:pPr>
    <w:rPr>
      <w:rFonts w:asciiTheme="minorHAnsi" w:hAnsiTheme="minorHAnsi"/>
      <w:sz w:val="20"/>
      <w:szCs w:val="20"/>
    </w:rPr>
  </w:style>
  <w:style w:type="character" w:customStyle="1" w:styleId="Heading2Char">
    <w:name w:val="Heading 2 Char"/>
    <w:basedOn w:val="DefaultParagraphFont"/>
    <w:link w:val="Heading2"/>
    <w:rsid w:val="00074921"/>
    <w:rPr>
      <w:rFonts w:ascii="Arial" w:eastAsiaTheme="majorEastAsia" w:hAnsi="Arial" w:cs="Arial"/>
      <w:b/>
      <w:bCs/>
      <w:lang w:val="en-GB"/>
    </w:rPr>
  </w:style>
  <w:style w:type="paragraph" w:styleId="BodyText">
    <w:name w:val="Body Text"/>
    <w:basedOn w:val="Normal"/>
    <w:link w:val="BodyTextChar"/>
    <w:rsid w:val="00EB01A0"/>
    <w:pPr>
      <w:tabs>
        <w:tab w:val="left" w:pos="709"/>
      </w:tabs>
      <w:spacing w:after="0" w:line="240" w:lineRule="auto"/>
      <w:ind w:right="-52"/>
      <w:jc w:val="both"/>
    </w:pPr>
    <w:rPr>
      <w:rFonts w:ascii="Times New Roman" w:eastAsia="MS Minngs" w:hAnsi="Times New Roman" w:cs="Times New Roman"/>
      <w:sz w:val="20"/>
      <w:szCs w:val="20"/>
    </w:rPr>
  </w:style>
  <w:style w:type="character" w:customStyle="1" w:styleId="BodyTextChar">
    <w:name w:val="Body Text Char"/>
    <w:basedOn w:val="DefaultParagraphFont"/>
    <w:link w:val="BodyText"/>
    <w:uiPriority w:val="99"/>
    <w:rsid w:val="00EB01A0"/>
    <w:rPr>
      <w:rFonts w:ascii="Times New Roman" w:eastAsia="MS Minngs" w:hAnsi="Times New Roman" w:cs="Times New Roman"/>
      <w:sz w:val="20"/>
      <w:szCs w:val="20"/>
      <w:lang w:val="en-GB"/>
    </w:rPr>
  </w:style>
  <w:style w:type="character" w:customStyle="1" w:styleId="Heading1Char1">
    <w:name w:val="Heading 1 Char1"/>
    <w:uiPriority w:val="99"/>
    <w:locked/>
    <w:rsid w:val="00EC2C8B"/>
    <w:rPr>
      <w:rFonts w:ascii="Times New Roman" w:hAnsi="Times New Roman"/>
      <w:b/>
      <w:sz w:val="20"/>
      <w:lang w:val="en-GB" w:eastAsia="en-US"/>
    </w:rPr>
  </w:style>
  <w:style w:type="paragraph" w:customStyle="1" w:styleId="tahoma">
    <w:name w:val="tahoma"/>
    <w:basedOn w:val="TOC1"/>
    <w:rsid w:val="00C85A70"/>
    <w:pPr>
      <w:tabs>
        <w:tab w:val="right" w:leader="dot" w:pos="9338"/>
      </w:tabs>
    </w:pPr>
    <w:rPr>
      <w:rFonts w:ascii="Arial" w:hAnsi="Arial" w:cs="Arial"/>
      <w:noProof/>
    </w:rPr>
  </w:style>
  <w:style w:type="paragraph" w:styleId="PlainText">
    <w:name w:val="Plain Text"/>
    <w:basedOn w:val="Normal"/>
    <w:link w:val="PlainTextChar"/>
    <w:uiPriority w:val="99"/>
    <w:unhideWhenUsed/>
    <w:rsid w:val="00690BCC"/>
    <w:pPr>
      <w:spacing w:after="0" w:line="240" w:lineRule="auto"/>
    </w:pPr>
    <w:rPr>
      <w:rFonts w:ascii="Courier" w:eastAsiaTheme="minorEastAsia" w:hAnsi="Courier"/>
      <w:sz w:val="21"/>
      <w:szCs w:val="21"/>
    </w:rPr>
  </w:style>
  <w:style w:type="character" w:customStyle="1" w:styleId="PlainTextChar">
    <w:name w:val="Plain Text Char"/>
    <w:basedOn w:val="DefaultParagraphFont"/>
    <w:link w:val="PlainText"/>
    <w:uiPriority w:val="99"/>
    <w:rsid w:val="00690BCC"/>
    <w:rPr>
      <w:rFonts w:ascii="Courier" w:hAnsi="Courier"/>
      <w:sz w:val="21"/>
      <w:szCs w:val="21"/>
      <w:lang w:val="en-GB"/>
    </w:rPr>
  </w:style>
  <w:style w:type="paragraph" w:styleId="NoSpacing">
    <w:name w:val="No Spacing"/>
    <w:uiPriority w:val="1"/>
    <w:qFormat/>
    <w:rsid w:val="007A7F4F"/>
    <w:rPr>
      <w:sz w:val="22"/>
      <w:szCs w:val="22"/>
      <w:lang w:val="en-GB" w:eastAsia="zh-CN"/>
    </w:rPr>
  </w:style>
  <w:style w:type="character" w:customStyle="1" w:styleId="Heading4Char">
    <w:name w:val="Heading 4 Char"/>
    <w:basedOn w:val="DefaultParagraphFont"/>
    <w:link w:val="Heading4"/>
    <w:rsid w:val="00940BF4"/>
    <w:rPr>
      <w:rFonts w:ascii="Univers" w:eastAsia="Times New Roman" w:hAnsi="Univers" w:cs="Times New Roman"/>
      <w:b/>
      <w:smallCaps/>
      <w:snapToGrid w:val="0"/>
      <w:color w:val="000000"/>
      <w:szCs w:val="20"/>
    </w:rPr>
  </w:style>
  <w:style w:type="table" w:customStyle="1" w:styleId="TableGrid1">
    <w:name w:val="Table Grid1"/>
    <w:basedOn w:val="TableNormal"/>
    <w:next w:val="TableGrid"/>
    <w:uiPriority w:val="59"/>
    <w:rsid w:val="00D96A84"/>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Accent2">
    <w:name w:val="Medium Grid 1 Accent 2"/>
    <w:basedOn w:val="TableNormal"/>
    <w:uiPriority w:val="67"/>
    <w:rsid w:val="00A129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ghtList-Accent6">
    <w:name w:val="Light List Accent 6"/>
    <w:basedOn w:val="TableNormal"/>
    <w:uiPriority w:val="61"/>
    <w:rsid w:val="00A129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1">
    <w:name w:val="Light List Accent 1"/>
    <w:basedOn w:val="TableNormal"/>
    <w:uiPriority w:val="61"/>
    <w:rsid w:val="00A129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097854">
      <w:bodyDiv w:val="1"/>
      <w:marLeft w:val="0"/>
      <w:marRight w:val="0"/>
      <w:marTop w:val="0"/>
      <w:marBottom w:val="0"/>
      <w:divBdr>
        <w:top w:val="none" w:sz="0" w:space="0" w:color="auto"/>
        <w:left w:val="none" w:sz="0" w:space="0" w:color="auto"/>
        <w:bottom w:val="none" w:sz="0" w:space="0" w:color="auto"/>
        <w:right w:val="none" w:sz="0" w:space="0" w:color="auto"/>
      </w:divBdr>
    </w:div>
    <w:div w:id="344593901">
      <w:bodyDiv w:val="1"/>
      <w:marLeft w:val="0"/>
      <w:marRight w:val="0"/>
      <w:marTop w:val="0"/>
      <w:marBottom w:val="0"/>
      <w:divBdr>
        <w:top w:val="none" w:sz="0" w:space="0" w:color="auto"/>
        <w:left w:val="none" w:sz="0" w:space="0" w:color="auto"/>
        <w:bottom w:val="none" w:sz="0" w:space="0" w:color="auto"/>
        <w:right w:val="none" w:sz="0" w:space="0" w:color="auto"/>
      </w:divBdr>
    </w:div>
    <w:div w:id="621233535">
      <w:bodyDiv w:val="1"/>
      <w:marLeft w:val="0"/>
      <w:marRight w:val="0"/>
      <w:marTop w:val="0"/>
      <w:marBottom w:val="0"/>
      <w:divBdr>
        <w:top w:val="none" w:sz="0" w:space="0" w:color="auto"/>
        <w:left w:val="none" w:sz="0" w:space="0" w:color="auto"/>
        <w:bottom w:val="none" w:sz="0" w:space="0" w:color="auto"/>
        <w:right w:val="none" w:sz="0" w:space="0" w:color="auto"/>
      </w:divBdr>
    </w:div>
    <w:div w:id="1101756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troke.org.uk/what-is-stroke/what-are-the-symptoms-of-strok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ReviewDate xmlns="256a3171-e3fc-4589-8101-f4d81539c69b">2023-08-24T23:00:00+00:00</ReviewDa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DE926316691FC40AED73D02FE8849B4" ma:contentTypeVersion="6" ma:contentTypeDescription="Create a new document." ma:contentTypeScope="" ma:versionID="85c5b4dfa8a8bc601f3d59a2660e5895">
  <xsd:schema xmlns:xsd="http://www.w3.org/2001/XMLSchema" xmlns:xs="http://www.w3.org/2001/XMLSchema" xmlns:p="http://schemas.microsoft.com/office/2006/metadata/properties" xmlns:ns3="256a3171-e3fc-4589-8101-f4d81539c69b" targetNamespace="http://schemas.microsoft.com/office/2006/metadata/properties" ma:root="true" ma:fieldsID="cdf17b550b5ca2793ca91b4aea82dec1" ns3:_="">
    <xsd:import namespace="256a3171-e3fc-4589-8101-f4d81539c69b"/>
    <xsd:element name="properties">
      <xsd:complexType>
        <xsd:sequence>
          <xsd:element name="documentManagement">
            <xsd:complexType>
              <xsd:all>
                <xsd:element ref="ns3:ReviewDate"/>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a3171-e3fc-4589-8101-f4d81539c69b" elementFormDefault="qualified">
    <xsd:import namespace="http://schemas.microsoft.com/office/2006/documentManagement/types"/>
    <xsd:import namespace="http://schemas.microsoft.com/office/infopath/2007/PartnerControls"/>
    <xsd:element name="ReviewDate" ma:index="10" ma:displayName="Review Date" ma:format="DateOnly" ma:internalName="ReviewDate">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E764E-1868-4B0F-9E30-FC52F76E8D34}">
  <ds:schemaRefs>
    <ds:schemaRef ds:uri="http://purl.org/dc/dcmitype/"/>
    <ds:schemaRef ds:uri="957AC1B3-D9AE-4162-832B-16A28E42BE62"/>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2E6BB55-E843-4B35-AE6C-71ECAFBC181F}">
  <ds:schemaRefs>
    <ds:schemaRef ds:uri="http://schemas.openxmlformats.org/officeDocument/2006/bibliography"/>
  </ds:schemaRefs>
</ds:datastoreItem>
</file>

<file path=customXml/itemProps3.xml><?xml version="1.0" encoding="utf-8"?>
<ds:datastoreItem xmlns:ds="http://schemas.openxmlformats.org/officeDocument/2006/customXml" ds:itemID="{ABA2E190-3649-4A8E-8545-A360D1B4FC0B}">
  <ds:schemaRefs>
    <ds:schemaRef ds:uri="http://schemas.microsoft.com/sharepoint/v3/contenttype/forms"/>
  </ds:schemaRefs>
</ds:datastoreItem>
</file>

<file path=customXml/itemProps4.xml><?xml version="1.0" encoding="utf-8"?>
<ds:datastoreItem xmlns:ds="http://schemas.openxmlformats.org/officeDocument/2006/customXml" ds:itemID="{BD4DEB08-E068-4EE9-A92E-5A9EF84A9691}"/>
</file>

<file path=docProps/app.xml><?xml version="1.0" encoding="utf-8"?>
<Properties xmlns="http://schemas.openxmlformats.org/officeDocument/2006/extended-properties" xmlns:vt="http://schemas.openxmlformats.org/officeDocument/2006/docPropsVTypes">
  <Template>Normal.dotm</Template>
  <TotalTime>3</TotalTime>
  <Pages>24</Pages>
  <Words>5351</Words>
  <Characters>30502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Scarfe</dc:creator>
  <cp:keywords>thrombolysis</cp:keywords>
  <cp:lastModifiedBy>Maddocks, Lynne (RTH) OUH</cp:lastModifiedBy>
  <cp:revision>4</cp:revision>
  <cp:lastPrinted>2013-08-08T15:00:00Z</cp:lastPrinted>
  <dcterms:created xsi:type="dcterms:W3CDTF">2023-06-09T13:20:00Z</dcterms:created>
  <dcterms:modified xsi:type="dcterms:W3CDTF">2023-06-09T13:22:00Z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0x0101003DE926316691FC40AED73D02FE8849B4</vt:lpwstr>
  </property>
</Properties>
</file>